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EAA85" w14:textId="74BDFEDE" w:rsidR="000D1985" w:rsidRPr="00591EF7" w:rsidRDefault="00F638FA" w:rsidP="000D1985">
      <w:pPr>
        <w:pStyle w:val="Encabezado"/>
        <w:jc w:val="center"/>
      </w:pPr>
      <w:r>
        <w:rPr>
          <w:b/>
        </w:rPr>
        <w:t xml:space="preserve"> </w:t>
      </w:r>
      <w:r w:rsidR="000D1985" w:rsidRPr="00591EF7">
        <w:rPr>
          <w:b/>
        </w:rPr>
        <w:fldChar w:fldCharType="begin"/>
      </w:r>
      <w:r w:rsidR="000D1985" w:rsidRPr="00591EF7">
        <w:rPr>
          <w:b/>
        </w:rPr>
        <w:instrText xml:space="preserve"> INCLUDEPICTURE "http://entrecomillas.com.co/wp-content/uploads/2014/09/logo_20congreso_1.png" \* MERGEFORMATINET </w:instrText>
      </w:r>
      <w:r w:rsidR="000D1985" w:rsidRPr="00591EF7">
        <w:rPr>
          <w:b/>
        </w:rPr>
        <w:fldChar w:fldCharType="separate"/>
      </w:r>
      <w:r w:rsidR="00CD0342" w:rsidRPr="00591EF7">
        <w:rPr>
          <w:b/>
        </w:rPr>
        <w:fldChar w:fldCharType="begin"/>
      </w:r>
      <w:r w:rsidR="00CD0342" w:rsidRPr="00591EF7">
        <w:rPr>
          <w:b/>
        </w:rPr>
        <w:instrText xml:space="preserve"> INCLUDEPICTURE  "http://entrecomillas.com.co/wp-content/uploads/2014/09/logo_20congreso_1.png" \* MERGEFORMATINET </w:instrText>
      </w:r>
      <w:r w:rsidR="00CD0342" w:rsidRPr="00591EF7">
        <w:rPr>
          <w:b/>
        </w:rPr>
        <w:fldChar w:fldCharType="separate"/>
      </w:r>
      <w:r w:rsidR="00AF61D6" w:rsidRPr="00591EF7">
        <w:rPr>
          <w:b/>
        </w:rPr>
        <w:fldChar w:fldCharType="begin"/>
      </w:r>
      <w:r w:rsidR="00AF61D6" w:rsidRPr="00591EF7">
        <w:rPr>
          <w:b/>
        </w:rPr>
        <w:instrText xml:space="preserve"> INCLUDEPICTURE  "http://entrecomillas.com.co/wp-content/uploads/2014/09/logo_20congreso_1.png" \* MERGEFORMATINET </w:instrText>
      </w:r>
      <w:r w:rsidR="00AF61D6" w:rsidRPr="00591EF7">
        <w:rPr>
          <w:b/>
        </w:rPr>
        <w:fldChar w:fldCharType="separate"/>
      </w:r>
      <w:r w:rsidR="00DE73CD" w:rsidRPr="00591EF7">
        <w:rPr>
          <w:b/>
        </w:rPr>
        <w:fldChar w:fldCharType="begin"/>
      </w:r>
      <w:r w:rsidR="00DE73CD" w:rsidRPr="00591EF7">
        <w:rPr>
          <w:b/>
        </w:rPr>
        <w:instrText xml:space="preserve"> INCLUDEPICTURE  "http://entrecomillas.com.co/wp-content/uploads/2014/09/logo_20congreso_1.png" \* MERGEFORMATINET </w:instrText>
      </w:r>
      <w:r w:rsidR="00DE73CD" w:rsidRPr="00591EF7">
        <w:rPr>
          <w:b/>
        </w:rPr>
        <w:fldChar w:fldCharType="separate"/>
      </w:r>
      <w:r w:rsidR="00E174E0" w:rsidRPr="00591EF7">
        <w:rPr>
          <w:b/>
        </w:rPr>
        <w:fldChar w:fldCharType="begin"/>
      </w:r>
      <w:r w:rsidR="00E174E0" w:rsidRPr="00591EF7">
        <w:rPr>
          <w:b/>
        </w:rPr>
        <w:instrText xml:space="preserve"> INCLUDEPICTURE  "http://entrecomillas.com.co/wp-content/uploads/2014/09/logo_20congreso_1.png" \* MERGEFORMATINET </w:instrText>
      </w:r>
      <w:r w:rsidR="00E174E0" w:rsidRPr="00591EF7">
        <w:rPr>
          <w:b/>
        </w:rPr>
        <w:fldChar w:fldCharType="separate"/>
      </w:r>
      <w:r w:rsidR="00AB7132" w:rsidRPr="00591EF7">
        <w:rPr>
          <w:b/>
        </w:rPr>
        <w:fldChar w:fldCharType="begin"/>
      </w:r>
      <w:r w:rsidR="00AB7132" w:rsidRPr="00591EF7">
        <w:rPr>
          <w:b/>
        </w:rPr>
        <w:instrText xml:space="preserve"> INCLUDEPICTURE  "http://entrecomillas.com.co/wp-content/uploads/2014/09/logo_20congreso_1.png" \* MERGEFORMATINET </w:instrText>
      </w:r>
      <w:r w:rsidR="00AB7132" w:rsidRPr="00591EF7">
        <w:rPr>
          <w:b/>
        </w:rPr>
        <w:fldChar w:fldCharType="separate"/>
      </w:r>
      <w:r w:rsidR="00986738" w:rsidRPr="00591EF7">
        <w:rPr>
          <w:b/>
        </w:rPr>
        <w:fldChar w:fldCharType="begin"/>
      </w:r>
      <w:r w:rsidR="00986738" w:rsidRPr="00591EF7">
        <w:rPr>
          <w:b/>
        </w:rPr>
        <w:instrText xml:space="preserve"> INCLUDEPICTURE  "http://entrecomillas.com.co/wp-content/uploads/2014/09/logo_20congreso_1.png" \* MERGEFORMATINET </w:instrText>
      </w:r>
      <w:r w:rsidR="00986738" w:rsidRPr="00591EF7">
        <w:rPr>
          <w:b/>
        </w:rPr>
        <w:fldChar w:fldCharType="separate"/>
      </w:r>
      <w:r w:rsidR="00EE6DA9" w:rsidRPr="00591EF7">
        <w:rPr>
          <w:b/>
        </w:rPr>
        <w:fldChar w:fldCharType="begin"/>
      </w:r>
      <w:r w:rsidR="00EE6DA9" w:rsidRPr="00591EF7">
        <w:rPr>
          <w:b/>
        </w:rPr>
        <w:instrText xml:space="preserve"> INCLUDEPICTURE  "http://entrecomillas.com.co/wp-content/uploads/2014/09/logo_20congreso_1.png" \* MERGEFORMATINET </w:instrText>
      </w:r>
      <w:r w:rsidR="00EE6DA9" w:rsidRPr="00591EF7">
        <w:rPr>
          <w:b/>
        </w:rPr>
        <w:fldChar w:fldCharType="separate"/>
      </w:r>
      <w:r w:rsidR="00240AE1" w:rsidRPr="00591EF7">
        <w:rPr>
          <w:b/>
        </w:rPr>
        <w:fldChar w:fldCharType="begin"/>
      </w:r>
      <w:r w:rsidR="00240AE1" w:rsidRPr="00591EF7">
        <w:rPr>
          <w:b/>
        </w:rPr>
        <w:instrText xml:space="preserve"> INCLUDEPICTURE  "http://entrecomillas.com.co/wp-content/uploads/2014/09/logo_20congreso_1.png" \* MERGEFORMATINET </w:instrText>
      </w:r>
      <w:r w:rsidR="00240AE1" w:rsidRPr="00591EF7">
        <w:rPr>
          <w:b/>
        </w:rPr>
        <w:fldChar w:fldCharType="separate"/>
      </w:r>
      <w:r w:rsidR="00A325B3" w:rsidRPr="00591EF7">
        <w:rPr>
          <w:b/>
        </w:rPr>
        <w:fldChar w:fldCharType="begin"/>
      </w:r>
      <w:r w:rsidR="00A325B3" w:rsidRPr="00591EF7">
        <w:rPr>
          <w:b/>
        </w:rPr>
        <w:instrText xml:space="preserve"> INCLUDEPICTURE  "http://entrecomillas.com.co/wp-content/uploads/2014/09/logo_20congreso_1.png" \* MERGEFORMATINET </w:instrText>
      </w:r>
      <w:r w:rsidR="00A325B3" w:rsidRPr="00591EF7">
        <w:rPr>
          <w:b/>
        </w:rPr>
        <w:fldChar w:fldCharType="separate"/>
      </w:r>
      <w:r w:rsidR="00B16C31" w:rsidRPr="00591EF7">
        <w:rPr>
          <w:b/>
        </w:rPr>
        <w:fldChar w:fldCharType="begin"/>
      </w:r>
      <w:r w:rsidR="00B16C31" w:rsidRPr="00591EF7">
        <w:rPr>
          <w:b/>
        </w:rPr>
        <w:instrText xml:space="preserve"> INCLUDEPICTURE  "http://entrecomillas.com.co/wp-content/uploads/2014/09/logo_20congreso_1.png" \* MERGEFORMATINET </w:instrText>
      </w:r>
      <w:r w:rsidR="00B16C31" w:rsidRPr="00591EF7">
        <w:rPr>
          <w:b/>
        </w:rPr>
        <w:fldChar w:fldCharType="separate"/>
      </w:r>
      <w:r w:rsidR="009644EC" w:rsidRPr="00591EF7">
        <w:rPr>
          <w:b/>
        </w:rPr>
        <w:fldChar w:fldCharType="begin"/>
      </w:r>
      <w:r w:rsidR="009644EC" w:rsidRPr="00591EF7">
        <w:rPr>
          <w:b/>
        </w:rPr>
        <w:instrText xml:space="preserve"> INCLUDEPICTURE  "http://entrecomillas.com.co/wp-content/uploads/2014/09/logo_20congreso_1.png" \* MERGEFORMATINET </w:instrText>
      </w:r>
      <w:r w:rsidR="009644EC" w:rsidRPr="00591EF7">
        <w:rPr>
          <w:b/>
        </w:rPr>
        <w:fldChar w:fldCharType="separate"/>
      </w:r>
      <w:r w:rsidR="00F475BE" w:rsidRPr="00591EF7">
        <w:rPr>
          <w:b/>
        </w:rPr>
        <w:fldChar w:fldCharType="begin"/>
      </w:r>
      <w:r w:rsidR="00F475BE" w:rsidRPr="00591EF7">
        <w:rPr>
          <w:b/>
        </w:rPr>
        <w:instrText xml:space="preserve"> INCLUDEPICTURE  "http://entrecomillas.com.co/wp-content/uploads/2014/09/logo_20congreso_1.png" \* MERGEFORMATINET </w:instrText>
      </w:r>
      <w:r w:rsidR="00F475BE" w:rsidRPr="00591EF7">
        <w:rPr>
          <w:b/>
        </w:rPr>
        <w:fldChar w:fldCharType="separate"/>
      </w:r>
      <w:r w:rsidR="009A15AE" w:rsidRPr="00591EF7">
        <w:rPr>
          <w:b/>
        </w:rPr>
        <w:fldChar w:fldCharType="begin"/>
      </w:r>
      <w:r w:rsidR="009A15AE" w:rsidRPr="00591EF7">
        <w:rPr>
          <w:b/>
        </w:rPr>
        <w:instrText xml:space="preserve"> INCLUDEPICTURE  "http://entrecomillas.com.co/wp-content/uploads/2014/09/logo_20congreso_1.png" \* MERGEFORMATINET </w:instrText>
      </w:r>
      <w:r w:rsidR="009A15AE" w:rsidRPr="00591EF7">
        <w:rPr>
          <w:b/>
        </w:rPr>
        <w:fldChar w:fldCharType="separate"/>
      </w:r>
      <w:r w:rsidR="00DD06BE" w:rsidRPr="00591EF7">
        <w:rPr>
          <w:b/>
        </w:rPr>
        <w:fldChar w:fldCharType="begin"/>
      </w:r>
      <w:r w:rsidR="00DD06BE" w:rsidRPr="00591EF7">
        <w:rPr>
          <w:b/>
        </w:rPr>
        <w:instrText xml:space="preserve"> INCLUDEPICTURE  "http://entrecomillas.com.co/wp-content/uploads/2014/09/logo_20congreso_1.png" \* MERGEFORMATINET </w:instrText>
      </w:r>
      <w:r w:rsidR="00DD06BE" w:rsidRPr="00591EF7">
        <w:rPr>
          <w:b/>
        </w:rPr>
        <w:fldChar w:fldCharType="separate"/>
      </w:r>
      <w:r w:rsidR="009A3C84">
        <w:rPr>
          <w:b/>
        </w:rPr>
        <w:fldChar w:fldCharType="begin"/>
      </w:r>
      <w:r w:rsidR="009A3C84">
        <w:rPr>
          <w:b/>
        </w:rPr>
        <w:instrText xml:space="preserve"> INCLUDEPICTURE  "http://entrecomillas.com.co/wp-content/uploads/2014/09/logo_20congreso_1.png" \* MERGEFORMATINET </w:instrText>
      </w:r>
      <w:r w:rsidR="009A3C84">
        <w:rPr>
          <w:b/>
        </w:rPr>
        <w:fldChar w:fldCharType="separate"/>
      </w:r>
      <w:r w:rsidR="000A550C">
        <w:rPr>
          <w:b/>
        </w:rPr>
        <w:fldChar w:fldCharType="begin"/>
      </w:r>
      <w:r w:rsidR="000A550C">
        <w:rPr>
          <w:b/>
        </w:rPr>
        <w:instrText xml:space="preserve"> INCLUDEPICTURE  "http://entrecomillas.com.co/wp-content/uploads/2014/09/logo_20congreso_1.png" \* MERGEFORMATINET </w:instrText>
      </w:r>
      <w:r w:rsidR="000A550C">
        <w:rPr>
          <w:b/>
        </w:rPr>
        <w:fldChar w:fldCharType="separate"/>
      </w:r>
      <w:r w:rsidR="00BC3AD6">
        <w:rPr>
          <w:b/>
        </w:rPr>
        <w:fldChar w:fldCharType="begin"/>
      </w:r>
      <w:r w:rsidR="00BC3AD6">
        <w:rPr>
          <w:b/>
        </w:rPr>
        <w:instrText xml:space="preserve"> INCLUDEPICTURE  "http://entrecomillas.com.co/wp-content/uploads/2014/09/logo_20congreso_1.png" \* MERGEFORMATINET </w:instrText>
      </w:r>
      <w:r w:rsidR="00BC3AD6">
        <w:rPr>
          <w:b/>
        </w:rPr>
        <w:fldChar w:fldCharType="separate"/>
      </w:r>
      <w:r w:rsidR="00037544">
        <w:rPr>
          <w:b/>
        </w:rPr>
        <w:fldChar w:fldCharType="begin"/>
      </w:r>
      <w:r w:rsidR="00037544">
        <w:rPr>
          <w:b/>
        </w:rPr>
        <w:instrText xml:space="preserve"> INCLUDEPICTURE  "http://entrecomillas.com.co/wp-content/uploads/2014/09/logo_20congreso_1.png" \* MERGEFORMATINET </w:instrText>
      </w:r>
      <w:r w:rsidR="00037544">
        <w:rPr>
          <w:b/>
        </w:rPr>
        <w:fldChar w:fldCharType="separate"/>
      </w:r>
      <w:r w:rsidR="00A940FB">
        <w:rPr>
          <w:b/>
        </w:rPr>
        <w:fldChar w:fldCharType="begin"/>
      </w:r>
      <w:r w:rsidR="00A940FB">
        <w:rPr>
          <w:b/>
        </w:rPr>
        <w:instrText xml:space="preserve"> INCLUDEPICTURE  "http://entrecomillas.com.co/wp-content/uploads/2014/09/logo_20congreso_1.png" \* MERGEFORMATINET </w:instrText>
      </w:r>
      <w:r w:rsidR="00A940FB">
        <w:rPr>
          <w:b/>
        </w:rPr>
        <w:fldChar w:fldCharType="separate"/>
      </w:r>
      <w:r w:rsidR="00712B42">
        <w:rPr>
          <w:b/>
        </w:rPr>
        <w:fldChar w:fldCharType="begin"/>
      </w:r>
      <w:r w:rsidR="00712B42">
        <w:rPr>
          <w:b/>
        </w:rPr>
        <w:instrText xml:space="preserve"> </w:instrText>
      </w:r>
      <w:r w:rsidR="00712B42">
        <w:rPr>
          <w:b/>
        </w:rPr>
        <w:instrText>INCLUDEPICTURE  "http://entrecomillas.com.co/wp-content/uploads/2014/09/logo_20congreso_1.png" \* MERGEFORMATINET</w:instrText>
      </w:r>
      <w:r w:rsidR="00712B42">
        <w:rPr>
          <w:b/>
        </w:rPr>
        <w:instrText xml:space="preserve"> </w:instrText>
      </w:r>
      <w:r w:rsidR="00712B42">
        <w:rPr>
          <w:b/>
        </w:rPr>
        <w:fldChar w:fldCharType="separate"/>
      </w:r>
      <w:r w:rsidR="00712B42">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8" r:href="rId9"/>
          </v:shape>
        </w:pict>
      </w:r>
      <w:r w:rsidR="00712B42">
        <w:rPr>
          <w:b/>
        </w:rPr>
        <w:fldChar w:fldCharType="end"/>
      </w:r>
      <w:r w:rsidR="00A940FB">
        <w:rPr>
          <w:b/>
        </w:rPr>
        <w:fldChar w:fldCharType="end"/>
      </w:r>
      <w:r w:rsidR="00037544">
        <w:rPr>
          <w:b/>
        </w:rPr>
        <w:fldChar w:fldCharType="end"/>
      </w:r>
      <w:r w:rsidR="00BC3AD6">
        <w:rPr>
          <w:b/>
        </w:rPr>
        <w:fldChar w:fldCharType="end"/>
      </w:r>
      <w:r w:rsidR="000A550C">
        <w:rPr>
          <w:b/>
        </w:rPr>
        <w:fldChar w:fldCharType="end"/>
      </w:r>
      <w:r w:rsidR="009A3C84">
        <w:rPr>
          <w:b/>
        </w:rPr>
        <w:fldChar w:fldCharType="end"/>
      </w:r>
      <w:r w:rsidR="00DD06BE" w:rsidRPr="00591EF7">
        <w:rPr>
          <w:b/>
        </w:rPr>
        <w:fldChar w:fldCharType="end"/>
      </w:r>
      <w:r w:rsidR="009A15AE" w:rsidRPr="00591EF7">
        <w:rPr>
          <w:b/>
        </w:rPr>
        <w:fldChar w:fldCharType="end"/>
      </w:r>
      <w:r w:rsidR="00F475BE" w:rsidRPr="00591EF7">
        <w:rPr>
          <w:b/>
        </w:rPr>
        <w:fldChar w:fldCharType="end"/>
      </w:r>
      <w:r w:rsidR="009644EC" w:rsidRPr="00591EF7">
        <w:rPr>
          <w:b/>
        </w:rPr>
        <w:fldChar w:fldCharType="end"/>
      </w:r>
      <w:r w:rsidR="00B16C31" w:rsidRPr="00591EF7">
        <w:rPr>
          <w:b/>
        </w:rPr>
        <w:fldChar w:fldCharType="end"/>
      </w:r>
      <w:r w:rsidR="00A325B3" w:rsidRPr="00591EF7">
        <w:rPr>
          <w:b/>
        </w:rPr>
        <w:fldChar w:fldCharType="end"/>
      </w:r>
      <w:r w:rsidR="00240AE1" w:rsidRPr="00591EF7">
        <w:rPr>
          <w:b/>
        </w:rPr>
        <w:fldChar w:fldCharType="end"/>
      </w:r>
      <w:r w:rsidR="00EE6DA9" w:rsidRPr="00591EF7">
        <w:rPr>
          <w:b/>
        </w:rPr>
        <w:fldChar w:fldCharType="end"/>
      </w:r>
      <w:r w:rsidR="00986738" w:rsidRPr="00591EF7">
        <w:rPr>
          <w:b/>
        </w:rPr>
        <w:fldChar w:fldCharType="end"/>
      </w:r>
      <w:r w:rsidR="00AB7132" w:rsidRPr="00591EF7">
        <w:rPr>
          <w:b/>
        </w:rPr>
        <w:fldChar w:fldCharType="end"/>
      </w:r>
      <w:r w:rsidR="00E174E0" w:rsidRPr="00591EF7">
        <w:rPr>
          <w:b/>
        </w:rPr>
        <w:fldChar w:fldCharType="end"/>
      </w:r>
      <w:r w:rsidR="00DE73CD" w:rsidRPr="00591EF7">
        <w:rPr>
          <w:b/>
        </w:rPr>
        <w:fldChar w:fldCharType="end"/>
      </w:r>
      <w:r w:rsidR="00AF61D6" w:rsidRPr="00591EF7">
        <w:rPr>
          <w:b/>
        </w:rPr>
        <w:fldChar w:fldCharType="end"/>
      </w:r>
      <w:r w:rsidR="00CD0342" w:rsidRPr="00591EF7">
        <w:rPr>
          <w:b/>
        </w:rPr>
        <w:fldChar w:fldCharType="end"/>
      </w:r>
      <w:r w:rsidR="000D1985" w:rsidRPr="00591EF7">
        <w:rPr>
          <w:b/>
        </w:rPr>
        <w:fldChar w:fldCharType="end"/>
      </w:r>
    </w:p>
    <w:p w14:paraId="13144477" w14:textId="77777777" w:rsidR="00163C52" w:rsidRDefault="00163C52" w:rsidP="00163C52">
      <w:pPr>
        <w:spacing w:line="276" w:lineRule="auto"/>
        <w:jc w:val="center"/>
        <w:rPr>
          <w:rFonts w:ascii="Calibri Light" w:hAnsi="Calibri Light"/>
          <w:b/>
          <w:sz w:val="24"/>
          <w:szCs w:val="24"/>
        </w:rPr>
      </w:pPr>
    </w:p>
    <w:p w14:paraId="033EACBF" w14:textId="33500A2D" w:rsidR="00A338CE" w:rsidRPr="00A338CE" w:rsidRDefault="00A338CE" w:rsidP="00CF0D80">
      <w:pPr>
        <w:spacing w:line="276" w:lineRule="auto"/>
        <w:jc w:val="center"/>
        <w:rPr>
          <w:rFonts w:ascii="Arial" w:hAnsi="Arial" w:cs="Arial"/>
          <w:b/>
          <w:sz w:val="24"/>
          <w:szCs w:val="24"/>
        </w:rPr>
      </w:pPr>
      <w:r w:rsidRPr="00A338CE">
        <w:rPr>
          <w:rFonts w:ascii="Arial" w:hAnsi="Arial" w:cs="Arial"/>
          <w:b/>
          <w:sz w:val="24"/>
          <w:szCs w:val="24"/>
        </w:rPr>
        <w:t xml:space="preserve">TEXTO APROBADO EN LA COMISIÓN PRIMERA DE LA HONORABLE CÁMARA DE REPRESENTANTES EN PRIMER DEBATE PRIMERA VUELTA AL PROYECTO </w:t>
      </w:r>
      <w:r>
        <w:rPr>
          <w:rFonts w:ascii="Arial" w:hAnsi="Arial" w:cs="Arial"/>
          <w:b/>
          <w:sz w:val="24"/>
          <w:szCs w:val="24"/>
        </w:rPr>
        <w:t>DE ACTO LEGISLATIVO No</w:t>
      </w:r>
      <w:r w:rsidRPr="00A338CE">
        <w:rPr>
          <w:rFonts w:ascii="Arial" w:hAnsi="Arial" w:cs="Arial"/>
          <w:b/>
          <w:sz w:val="24"/>
          <w:szCs w:val="24"/>
        </w:rPr>
        <w:t xml:space="preserve">. </w:t>
      </w:r>
      <w:r w:rsidRPr="00A338CE">
        <w:rPr>
          <w:rFonts w:ascii="Arial" w:eastAsia="Arial" w:hAnsi="Arial" w:cs="Arial"/>
          <w:b/>
          <w:bCs/>
          <w:sz w:val="24"/>
          <w:szCs w:val="24"/>
        </w:rPr>
        <w:t>117 DE 2022 CÁMARA</w:t>
      </w:r>
    </w:p>
    <w:p w14:paraId="1675DAA1" w14:textId="11CA7AA0" w:rsidR="00A338CE" w:rsidRPr="00A338CE" w:rsidRDefault="00A338CE" w:rsidP="00A338CE">
      <w:pPr>
        <w:spacing w:line="276" w:lineRule="auto"/>
        <w:jc w:val="center"/>
        <w:rPr>
          <w:rFonts w:ascii="Arial" w:eastAsia="Arial" w:hAnsi="Arial" w:cs="Arial"/>
          <w:b/>
          <w:sz w:val="24"/>
          <w:szCs w:val="24"/>
        </w:rPr>
      </w:pPr>
      <w:r w:rsidRPr="00A338CE">
        <w:rPr>
          <w:rFonts w:ascii="Arial" w:eastAsia="Arial" w:hAnsi="Arial" w:cs="Arial"/>
          <w:b/>
          <w:sz w:val="24"/>
          <w:szCs w:val="24"/>
        </w:rPr>
        <w:t xml:space="preserve"> “POR MEDIO DEL CUAL SE MODIFICAN LOS ARTÍCULOS 356 Y 357 DE LA CONSTITUCIÓN POLÍTICA DE COLOMBIA” </w:t>
      </w:r>
    </w:p>
    <w:p w14:paraId="3B1F293B" w14:textId="4F807D76" w:rsidR="00A338CE" w:rsidRPr="00A338CE" w:rsidRDefault="00A338CE" w:rsidP="00A338CE">
      <w:pPr>
        <w:spacing w:line="276" w:lineRule="auto"/>
        <w:jc w:val="center"/>
        <w:rPr>
          <w:rFonts w:ascii="Arial" w:eastAsia="Arial" w:hAnsi="Arial" w:cs="Arial"/>
          <w:b/>
          <w:sz w:val="24"/>
          <w:szCs w:val="24"/>
        </w:rPr>
      </w:pPr>
      <w:r w:rsidRPr="00A338CE">
        <w:rPr>
          <w:rFonts w:ascii="Arial" w:eastAsia="Arial" w:hAnsi="Arial" w:cs="Arial"/>
          <w:b/>
          <w:sz w:val="24"/>
          <w:szCs w:val="24"/>
        </w:rPr>
        <w:t xml:space="preserve">EL CONGRESO DE COLOMBIA </w:t>
      </w:r>
    </w:p>
    <w:p w14:paraId="357D960C" w14:textId="07F6A5CD" w:rsidR="00A338CE" w:rsidRPr="00A338CE" w:rsidRDefault="00A338CE" w:rsidP="00A338CE">
      <w:pPr>
        <w:spacing w:line="276" w:lineRule="auto"/>
        <w:jc w:val="center"/>
        <w:rPr>
          <w:rFonts w:ascii="Arial" w:eastAsia="Arial" w:hAnsi="Arial" w:cs="Arial"/>
          <w:b/>
          <w:sz w:val="24"/>
          <w:szCs w:val="24"/>
        </w:rPr>
      </w:pPr>
      <w:r w:rsidRPr="00A338CE">
        <w:rPr>
          <w:rFonts w:ascii="Arial" w:eastAsia="Arial" w:hAnsi="Arial" w:cs="Arial"/>
          <w:b/>
          <w:sz w:val="24"/>
          <w:szCs w:val="24"/>
        </w:rPr>
        <w:t>DECRETA:</w:t>
      </w:r>
    </w:p>
    <w:p w14:paraId="2DF22D7E" w14:textId="77777777" w:rsidR="00A338CE" w:rsidRPr="00034DAE" w:rsidRDefault="00A338CE" w:rsidP="00A338CE">
      <w:pPr>
        <w:spacing w:line="276" w:lineRule="auto"/>
        <w:jc w:val="center"/>
        <w:rPr>
          <w:rFonts w:ascii="Arial" w:eastAsia="Arial" w:hAnsi="Arial" w:cs="Arial"/>
          <w:sz w:val="24"/>
          <w:szCs w:val="24"/>
        </w:rPr>
      </w:pPr>
    </w:p>
    <w:p w14:paraId="3EC7FA2A" w14:textId="77777777" w:rsidR="00A338CE" w:rsidRDefault="00A338CE" w:rsidP="00A338CE">
      <w:pPr>
        <w:spacing w:line="276" w:lineRule="auto"/>
        <w:jc w:val="both"/>
        <w:rPr>
          <w:rFonts w:ascii="Arial" w:eastAsia="Arial" w:hAnsi="Arial" w:cs="Arial"/>
          <w:b/>
          <w:bCs/>
          <w:sz w:val="24"/>
          <w:szCs w:val="24"/>
        </w:rPr>
      </w:pPr>
      <w:r>
        <w:rPr>
          <w:rFonts w:ascii="Arial" w:eastAsia="Arial" w:hAnsi="Arial" w:cs="Arial"/>
          <w:b/>
          <w:bCs/>
          <w:sz w:val="24"/>
          <w:szCs w:val="24"/>
        </w:rPr>
        <w:t xml:space="preserve">ARTÍCULO 1. </w:t>
      </w:r>
      <w:r w:rsidRPr="00782BC0">
        <w:rPr>
          <w:rFonts w:ascii="Arial" w:eastAsia="Arial" w:hAnsi="Arial" w:cs="Arial"/>
          <w:b/>
          <w:bCs/>
          <w:sz w:val="24"/>
          <w:szCs w:val="24"/>
        </w:rPr>
        <w:t>El inciso 4° del artículo 356 de la Constitución Política quedará así:</w:t>
      </w:r>
    </w:p>
    <w:p w14:paraId="18D4EA5D" w14:textId="77777777" w:rsidR="00A338CE" w:rsidRPr="00782BC0" w:rsidRDefault="00A338CE" w:rsidP="00A338CE">
      <w:pPr>
        <w:spacing w:after="0" w:line="276" w:lineRule="auto"/>
        <w:jc w:val="both"/>
        <w:rPr>
          <w:rFonts w:ascii="Arial" w:eastAsia="Arial" w:hAnsi="Arial" w:cs="Arial"/>
          <w:b/>
          <w:bCs/>
          <w:sz w:val="24"/>
          <w:szCs w:val="24"/>
        </w:rPr>
      </w:pPr>
    </w:p>
    <w:p w14:paraId="3B2FA1BD" w14:textId="60ED0D5F" w:rsidR="00A338CE" w:rsidRDefault="00A338CE" w:rsidP="00A338CE">
      <w:pPr>
        <w:spacing w:after="0" w:line="276" w:lineRule="auto"/>
        <w:jc w:val="both"/>
        <w:rPr>
          <w:rFonts w:ascii="Arial" w:eastAsia="Arial" w:hAnsi="Arial" w:cs="Arial"/>
          <w:sz w:val="24"/>
          <w:szCs w:val="24"/>
        </w:rPr>
      </w:pPr>
      <w:r w:rsidRPr="004C79E8">
        <w:rPr>
          <w:rFonts w:ascii="Arial" w:eastAsia="Arial" w:hAnsi="Arial" w:cs="Arial"/>
          <w:sz w:val="24"/>
          <w:szCs w:val="24"/>
        </w:rPr>
        <w:t>Los recursos del Sistema General de Participaciones de los departame</w:t>
      </w:r>
      <w:r w:rsidR="001F6C3B">
        <w:rPr>
          <w:rFonts w:ascii="Arial" w:eastAsia="Arial" w:hAnsi="Arial" w:cs="Arial"/>
          <w:sz w:val="24"/>
          <w:szCs w:val="24"/>
        </w:rPr>
        <w:t>ntos, distritos y municipios se</w:t>
      </w:r>
      <w:r>
        <w:rPr>
          <w:rFonts w:ascii="Arial" w:eastAsia="Arial" w:hAnsi="Arial" w:cs="Arial"/>
          <w:sz w:val="24"/>
          <w:szCs w:val="24"/>
        </w:rPr>
        <w:t xml:space="preserve"> </w:t>
      </w:r>
      <w:r w:rsidRPr="004C79E8">
        <w:rPr>
          <w:rFonts w:ascii="Arial" w:eastAsia="Arial" w:hAnsi="Arial" w:cs="Arial"/>
          <w:sz w:val="24"/>
          <w:szCs w:val="24"/>
        </w:rPr>
        <w:t>destinarán a la financiación de los servicios a su cargo,</w:t>
      </w:r>
      <w:r>
        <w:rPr>
          <w:rFonts w:ascii="Arial" w:eastAsia="Arial" w:hAnsi="Arial" w:cs="Arial"/>
          <w:sz w:val="24"/>
          <w:szCs w:val="24"/>
        </w:rPr>
        <w:t xml:space="preserve"> d</w:t>
      </w:r>
      <w:r w:rsidRPr="004C79E8">
        <w:rPr>
          <w:rFonts w:ascii="Arial" w:eastAsia="Arial" w:hAnsi="Arial" w:cs="Arial"/>
          <w:sz w:val="24"/>
          <w:szCs w:val="24"/>
        </w:rPr>
        <w:t xml:space="preserve">ándoles prioridad a la atención de la primera infancia entre los 0 y los </w:t>
      </w:r>
      <w:r w:rsidRPr="001F6C3B">
        <w:rPr>
          <w:rFonts w:ascii="Arial" w:eastAsia="Arial" w:hAnsi="Arial" w:cs="Arial"/>
          <w:bCs/>
          <w:sz w:val="24"/>
          <w:szCs w:val="24"/>
        </w:rPr>
        <w:t>5</w:t>
      </w:r>
      <w:r w:rsidRPr="004C79E8">
        <w:rPr>
          <w:rFonts w:ascii="Arial" w:eastAsia="Arial" w:hAnsi="Arial" w:cs="Arial"/>
          <w:sz w:val="24"/>
          <w:szCs w:val="24"/>
        </w:rPr>
        <w:t xml:space="preserve"> años a los servicios de educación, incluyendo </w:t>
      </w:r>
      <w:r w:rsidR="001F6C3B">
        <w:rPr>
          <w:rFonts w:ascii="Arial" w:eastAsia="Arial" w:hAnsi="Arial" w:cs="Arial"/>
          <w:sz w:val="24"/>
          <w:szCs w:val="24"/>
        </w:rPr>
        <w:t xml:space="preserve">preescolar, básica y </w:t>
      </w:r>
      <w:r w:rsidR="00B27603">
        <w:rPr>
          <w:rFonts w:ascii="Arial" w:eastAsia="Arial" w:hAnsi="Arial" w:cs="Arial"/>
          <w:sz w:val="24"/>
          <w:szCs w:val="24"/>
        </w:rPr>
        <w:t>media</w:t>
      </w:r>
      <w:r w:rsidRPr="004C79E8">
        <w:rPr>
          <w:rFonts w:ascii="Arial" w:eastAsia="Arial" w:hAnsi="Arial" w:cs="Arial"/>
          <w:sz w:val="24"/>
          <w:szCs w:val="24"/>
        </w:rPr>
        <w:t xml:space="preserve"> a los servicios de salud y servicios públicos domiciliarios de agua potable y saneamiento básico, garantizando la prestación y la ampliación de coberturas con énfasis en la población pobre</w:t>
      </w:r>
      <w:r>
        <w:rPr>
          <w:rFonts w:ascii="Arial" w:eastAsia="Arial" w:hAnsi="Arial" w:cs="Arial"/>
          <w:sz w:val="24"/>
          <w:szCs w:val="24"/>
        </w:rPr>
        <w:t>.</w:t>
      </w:r>
    </w:p>
    <w:p w14:paraId="2D5CB317" w14:textId="77777777" w:rsidR="00A338CE" w:rsidRDefault="00A338CE" w:rsidP="00A338CE">
      <w:pPr>
        <w:spacing w:after="0" w:line="276" w:lineRule="auto"/>
        <w:jc w:val="both"/>
        <w:rPr>
          <w:rFonts w:ascii="Arial" w:eastAsia="Arial" w:hAnsi="Arial" w:cs="Arial"/>
          <w:sz w:val="24"/>
          <w:szCs w:val="24"/>
        </w:rPr>
      </w:pPr>
    </w:p>
    <w:p w14:paraId="584F549E" w14:textId="77777777" w:rsidR="00A338CE" w:rsidRDefault="00A338CE" w:rsidP="00A338CE">
      <w:pPr>
        <w:spacing w:line="276" w:lineRule="auto"/>
        <w:jc w:val="both"/>
        <w:rPr>
          <w:rFonts w:ascii="Arial" w:eastAsia="Arial" w:hAnsi="Arial" w:cs="Arial"/>
          <w:b/>
          <w:bCs/>
          <w:sz w:val="24"/>
          <w:szCs w:val="24"/>
        </w:rPr>
      </w:pPr>
      <w:r>
        <w:rPr>
          <w:rFonts w:ascii="Arial" w:eastAsia="Arial" w:hAnsi="Arial" w:cs="Arial"/>
          <w:b/>
          <w:bCs/>
          <w:sz w:val="24"/>
          <w:szCs w:val="24"/>
        </w:rPr>
        <w:t xml:space="preserve">ARTÍCULO 2. </w:t>
      </w:r>
      <w:r w:rsidRPr="00782BC0">
        <w:rPr>
          <w:rFonts w:ascii="Arial" w:eastAsia="Arial" w:hAnsi="Arial" w:cs="Arial"/>
          <w:b/>
          <w:bCs/>
          <w:sz w:val="24"/>
          <w:szCs w:val="24"/>
        </w:rPr>
        <w:t>El artículo 357 de la Constitución Política quedará así:</w:t>
      </w:r>
    </w:p>
    <w:p w14:paraId="766E1460" w14:textId="77777777" w:rsidR="00A338CE" w:rsidRPr="00782BC0" w:rsidRDefault="00A338CE" w:rsidP="00A338CE">
      <w:pPr>
        <w:spacing w:after="0" w:line="276" w:lineRule="auto"/>
        <w:jc w:val="both"/>
        <w:rPr>
          <w:rFonts w:ascii="Arial" w:eastAsia="Arial" w:hAnsi="Arial" w:cs="Arial"/>
          <w:b/>
          <w:bCs/>
          <w:sz w:val="24"/>
          <w:szCs w:val="24"/>
        </w:rPr>
      </w:pPr>
    </w:p>
    <w:p w14:paraId="7810A50D" w14:textId="77777777" w:rsidR="00A338CE" w:rsidRDefault="00A338CE" w:rsidP="00A338CE">
      <w:pPr>
        <w:spacing w:line="276" w:lineRule="auto"/>
        <w:jc w:val="both"/>
        <w:rPr>
          <w:rFonts w:ascii="Arial" w:eastAsia="Arial" w:hAnsi="Arial" w:cs="Arial"/>
          <w:sz w:val="24"/>
          <w:szCs w:val="24"/>
        </w:rPr>
      </w:pPr>
      <w:r w:rsidRPr="004C79E8">
        <w:rPr>
          <w:rFonts w:ascii="Arial" w:eastAsia="Arial" w:hAnsi="Arial" w:cs="Arial"/>
          <w:sz w:val="24"/>
          <w:szCs w:val="24"/>
        </w:rPr>
        <w:t xml:space="preserve">El monto del Sistema General de Participaciones, SGP, de los Departamentos, Distritos y Municipios </w:t>
      </w:r>
      <w:r>
        <w:rPr>
          <w:rFonts w:ascii="Arial" w:eastAsia="Arial" w:hAnsi="Arial" w:cs="Arial"/>
          <w:sz w:val="24"/>
          <w:szCs w:val="24"/>
        </w:rPr>
        <w:t xml:space="preserve"> </w:t>
      </w:r>
      <w:r w:rsidRPr="004C79E8">
        <w:rPr>
          <w:rFonts w:ascii="Arial" w:eastAsia="Arial" w:hAnsi="Arial" w:cs="Arial"/>
          <w:sz w:val="24"/>
          <w:szCs w:val="24"/>
        </w:rPr>
        <w:t>corresponderá para los años 2024, 2025 y 2026 al 26%, 28% y 30% respectivamente de los ingresos corrientes de la Nación.</w:t>
      </w:r>
    </w:p>
    <w:p w14:paraId="3198DF6E" w14:textId="77777777" w:rsidR="00A338CE" w:rsidRDefault="00A338CE" w:rsidP="00A338CE">
      <w:pPr>
        <w:spacing w:line="276" w:lineRule="auto"/>
        <w:jc w:val="both"/>
        <w:rPr>
          <w:rFonts w:ascii="Arial" w:eastAsia="Arial" w:hAnsi="Arial" w:cs="Arial"/>
          <w:sz w:val="24"/>
          <w:szCs w:val="24"/>
        </w:rPr>
      </w:pPr>
      <w:r w:rsidRPr="004C79E8">
        <w:rPr>
          <w:rFonts w:ascii="Arial" w:eastAsia="Arial" w:hAnsi="Arial" w:cs="Arial"/>
          <w:sz w:val="24"/>
          <w:szCs w:val="24"/>
        </w:rPr>
        <w:t>Para los años 2027 y 2028 el incremento del monto del Sistema General de Participaciones (SGP) será igual a la tasa de inflación causada, más una tasa de crecimiento real de 5%. En el año 2029 el incremento será igual a la tasa de inflación causada, más una tasa de crecimiento real de 4%. A partir de la vigencia 2030 el incremento será igual a la tasa de inflación causada, más una tasa de crecimiento real de 3,5%.</w:t>
      </w:r>
    </w:p>
    <w:p w14:paraId="50C0549A" w14:textId="77777777" w:rsidR="00A338CE" w:rsidRPr="00A338CE" w:rsidRDefault="00A338CE" w:rsidP="00A338CE">
      <w:pPr>
        <w:spacing w:after="0" w:line="276" w:lineRule="auto"/>
        <w:jc w:val="both"/>
        <w:rPr>
          <w:rFonts w:ascii="Arial" w:eastAsia="Arial" w:hAnsi="Arial" w:cs="Arial"/>
          <w:bCs/>
          <w:sz w:val="24"/>
          <w:szCs w:val="24"/>
        </w:rPr>
      </w:pPr>
      <w:r w:rsidRPr="00A338CE">
        <w:rPr>
          <w:rFonts w:ascii="Arial" w:eastAsia="Arial" w:hAnsi="Arial" w:cs="Arial"/>
          <w:bCs/>
          <w:sz w:val="24"/>
          <w:szCs w:val="24"/>
        </w:rPr>
        <w:t xml:space="preserve">El diecisiete por ciento (17%) de los recursos de Propósito General del Sistema General de Participaciones, será distribuido entre los municipios con población </w:t>
      </w:r>
      <w:r w:rsidRPr="00A338CE">
        <w:rPr>
          <w:rFonts w:ascii="Arial" w:eastAsia="Arial" w:hAnsi="Arial" w:cs="Arial"/>
          <w:bCs/>
          <w:sz w:val="24"/>
          <w:szCs w:val="24"/>
        </w:rPr>
        <w:lastRenderedPageBreak/>
        <w:t>inferior a 25.000 habitantes. Estos recursos se destinarán exclusivamente para inversión, conforme a las competencias asignadas por la ley. Estos recursos se distribuirán con base en los mismos criterios de población y pobreza definidos por la ley para la Participación de Propósito General.</w:t>
      </w:r>
    </w:p>
    <w:p w14:paraId="7D7A8962" w14:textId="77777777" w:rsidR="00A338CE" w:rsidRPr="00A338CE" w:rsidRDefault="00A338CE" w:rsidP="00A338CE">
      <w:pPr>
        <w:spacing w:after="0" w:line="276" w:lineRule="auto"/>
        <w:jc w:val="both"/>
        <w:rPr>
          <w:rFonts w:ascii="Arial" w:eastAsia="Arial" w:hAnsi="Arial" w:cs="Arial"/>
          <w:bCs/>
          <w:sz w:val="24"/>
          <w:szCs w:val="24"/>
        </w:rPr>
      </w:pPr>
    </w:p>
    <w:p w14:paraId="60F574F4" w14:textId="4B0C049A" w:rsidR="00A338CE" w:rsidRPr="00A338CE" w:rsidRDefault="00A338CE" w:rsidP="00A338CE">
      <w:pPr>
        <w:spacing w:after="0" w:line="276" w:lineRule="auto"/>
        <w:jc w:val="both"/>
        <w:rPr>
          <w:rFonts w:ascii="Arial" w:eastAsia="Arial" w:hAnsi="Arial" w:cs="Arial"/>
          <w:bCs/>
          <w:sz w:val="24"/>
          <w:szCs w:val="24"/>
        </w:rPr>
      </w:pPr>
      <w:r w:rsidRPr="00A338CE">
        <w:rPr>
          <w:rFonts w:ascii="Arial" w:eastAsia="Arial" w:hAnsi="Arial" w:cs="Arial"/>
          <w:bCs/>
          <w:sz w:val="24"/>
          <w:szCs w:val="24"/>
        </w:rPr>
        <w:t>Los municipios clasificados en las categorías cuarta, quinta y sexta, de conformidad con las normas vigentes, podrán destinar libremente, para inversión y otros gastos inherentes al funcionamiento de la administración mu</w:t>
      </w:r>
      <w:r w:rsidR="000E64BD">
        <w:rPr>
          <w:rFonts w:ascii="Arial" w:eastAsia="Arial" w:hAnsi="Arial" w:cs="Arial"/>
          <w:bCs/>
          <w:sz w:val="24"/>
          <w:szCs w:val="24"/>
        </w:rPr>
        <w:t>nicipal, hasta un cuarenta y cinco (45</w:t>
      </w:r>
      <w:r w:rsidRPr="00A338CE">
        <w:rPr>
          <w:rFonts w:ascii="Arial" w:eastAsia="Arial" w:hAnsi="Arial" w:cs="Arial"/>
          <w:bCs/>
          <w:sz w:val="24"/>
          <w:szCs w:val="24"/>
        </w:rPr>
        <w:t>%) de los recursos que perciban por concepto del Sistema General de Participaciones de Propósito General, exceptuando los recursos que se distribuyan de acuerdo con el inciso anterior.</w:t>
      </w:r>
    </w:p>
    <w:p w14:paraId="43949453" w14:textId="77777777" w:rsidR="00A338CE" w:rsidRPr="00A338CE" w:rsidRDefault="00A338CE" w:rsidP="00A338CE">
      <w:pPr>
        <w:spacing w:after="0" w:line="276" w:lineRule="auto"/>
        <w:jc w:val="both"/>
        <w:rPr>
          <w:rFonts w:ascii="Arial" w:eastAsia="Arial" w:hAnsi="Arial" w:cs="Arial"/>
          <w:bCs/>
          <w:sz w:val="24"/>
          <w:szCs w:val="24"/>
        </w:rPr>
      </w:pPr>
    </w:p>
    <w:p w14:paraId="158DF2BE" w14:textId="77777777" w:rsidR="00CF0D80" w:rsidRDefault="00A338CE" w:rsidP="00A338CE">
      <w:pPr>
        <w:spacing w:after="0" w:line="276" w:lineRule="auto"/>
        <w:jc w:val="both"/>
        <w:rPr>
          <w:rFonts w:ascii="Arial" w:eastAsia="Arial" w:hAnsi="Arial" w:cs="Arial"/>
          <w:bCs/>
          <w:sz w:val="24"/>
          <w:szCs w:val="24"/>
        </w:rPr>
      </w:pPr>
      <w:r w:rsidRPr="00A338CE">
        <w:rPr>
          <w:rFonts w:ascii="Arial" w:eastAsia="Arial" w:hAnsi="Arial" w:cs="Arial"/>
          <w:bCs/>
          <w:sz w:val="24"/>
          <w:szCs w:val="24"/>
        </w:rPr>
        <w:t xml:space="preserve">Cuando una entidad territorial alcance coberturas universales y cumpla con los estándares de calidad establecidos por las autoridades competentes, en los sectores de educación, salud y/o servicios públicos domiciliarios de agua potable y saneamiento básico, previa certificación de la entidad nacional competente, podrá destinar los recursos excedentes a inversión en otros sectores de su competencia. </w:t>
      </w:r>
    </w:p>
    <w:p w14:paraId="5C947457" w14:textId="322D2DB6" w:rsidR="00CF0D80" w:rsidRDefault="00CF0D80" w:rsidP="00A338CE">
      <w:pPr>
        <w:spacing w:after="0" w:line="276" w:lineRule="auto"/>
        <w:jc w:val="both"/>
        <w:rPr>
          <w:rFonts w:ascii="Arial" w:eastAsia="Arial" w:hAnsi="Arial" w:cs="Arial"/>
          <w:bCs/>
          <w:sz w:val="24"/>
          <w:szCs w:val="24"/>
        </w:rPr>
      </w:pPr>
    </w:p>
    <w:p w14:paraId="360B0C45" w14:textId="5FED728A" w:rsidR="00A338CE" w:rsidRPr="00A338CE" w:rsidRDefault="00CF0D80" w:rsidP="00A338CE">
      <w:pPr>
        <w:spacing w:after="0" w:line="276" w:lineRule="auto"/>
        <w:jc w:val="both"/>
        <w:rPr>
          <w:rFonts w:ascii="Arial" w:eastAsia="Arial" w:hAnsi="Arial" w:cs="Arial"/>
          <w:bCs/>
          <w:sz w:val="24"/>
          <w:szCs w:val="24"/>
        </w:rPr>
      </w:pPr>
      <w:r>
        <w:rPr>
          <w:rFonts w:ascii="Arial" w:eastAsia="Arial" w:hAnsi="Arial" w:cs="Arial"/>
          <w:b/>
          <w:bCs/>
          <w:sz w:val="24"/>
          <w:szCs w:val="24"/>
        </w:rPr>
        <w:t xml:space="preserve">Parágrafo. </w:t>
      </w:r>
      <w:r w:rsidR="00A338CE" w:rsidRPr="00A338CE">
        <w:rPr>
          <w:rFonts w:ascii="Arial" w:eastAsia="Arial" w:hAnsi="Arial" w:cs="Arial"/>
          <w:bCs/>
          <w:sz w:val="24"/>
          <w:szCs w:val="24"/>
        </w:rPr>
        <w:t>El Gobierno Nacional</w:t>
      </w:r>
      <w:r>
        <w:rPr>
          <w:rFonts w:ascii="Arial" w:eastAsia="Arial" w:hAnsi="Arial" w:cs="Arial"/>
          <w:bCs/>
          <w:sz w:val="24"/>
          <w:szCs w:val="24"/>
        </w:rPr>
        <w:t>, reglamentará de conformidad con sus funciones constitucionales y legales, dentro de los seis (6) meses siguientes a la expedición de la presente ley.</w:t>
      </w:r>
    </w:p>
    <w:p w14:paraId="60E27DEB" w14:textId="77777777" w:rsidR="00A338CE" w:rsidRDefault="00A338CE" w:rsidP="00A338CE">
      <w:pPr>
        <w:spacing w:after="0" w:line="276" w:lineRule="auto"/>
        <w:jc w:val="both"/>
        <w:rPr>
          <w:rFonts w:ascii="Arial" w:eastAsia="Arial" w:hAnsi="Arial" w:cs="Arial"/>
          <w:b/>
          <w:bCs/>
          <w:sz w:val="24"/>
          <w:szCs w:val="24"/>
          <w:u w:val="single"/>
        </w:rPr>
      </w:pPr>
    </w:p>
    <w:p w14:paraId="6C058BD1" w14:textId="77777777" w:rsidR="00A338CE" w:rsidRPr="00782BC0" w:rsidRDefault="00A338CE" w:rsidP="00A338CE">
      <w:pPr>
        <w:spacing w:after="0" w:line="276" w:lineRule="auto"/>
        <w:jc w:val="both"/>
        <w:rPr>
          <w:rFonts w:ascii="Arial" w:eastAsia="Arial" w:hAnsi="Arial" w:cs="Arial"/>
          <w:sz w:val="24"/>
          <w:szCs w:val="24"/>
        </w:rPr>
      </w:pPr>
      <w:r>
        <w:rPr>
          <w:rFonts w:ascii="Arial" w:eastAsia="Arial" w:hAnsi="Arial" w:cs="Arial"/>
          <w:b/>
          <w:bCs/>
          <w:sz w:val="24"/>
          <w:szCs w:val="24"/>
        </w:rPr>
        <w:t xml:space="preserve">ARTÍCULO </w:t>
      </w:r>
      <w:r w:rsidRPr="00782BC0">
        <w:rPr>
          <w:rFonts w:ascii="Arial" w:eastAsia="Arial" w:hAnsi="Arial" w:cs="Arial"/>
          <w:b/>
          <w:bCs/>
          <w:sz w:val="24"/>
          <w:szCs w:val="24"/>
        </w:rPr>
        <w:t>3°. Vigencia</w:t>
      </w:r>
      <w:r w:rsidRPr="00782BC0">
        <w:rPr>
          <w:rFonts w:ascii="Arial" w:eastAsia="Arial" w:hAnsi="Arial" w:cs="Arial"/>
          <w:sz w:val="24"/>
          <w:szCs w:val="24"/>
        </w:rPr>
        <w:t xml:space="preserve">. El presente acto legislativo rige a partir de su publicación, </w:t>
      </w:r>
      <w:bookmarkStart w:id="0" w:name="_GoBack"/>
      <w:bookmarkEnd w:id="0"/>
      <w:r w:rsidRPr="00782BC0">
        <w:rPr>
          <w:rFonts w:ascii="Arial" w:eastAsia="Arial" w:hAnsi="Arial" w:cs="Arial"/>
          <w:sz w:val="24"/>
          <w:szCs w:val="24"/>
        </w:rPr>
        <w:t xml:space="preserve">pero tendrá efectos en los repartos del Sistema General de Participaciones de la </w:t>
      </w:r>
    </w:p>
    <w:p w14:paraId="2BD1BCE6" w14:textId="77777777" w:rsidR="00A338CE" w:rsidRDefault="00A338CE" w:rsidP="00A338CE">
      <w:pPr>
        <w:spacing w:after="0" w:line="276" w:lineRule="auto"/>
        <w:jc w:val="both"/>
        <w:rPr>
          <w:rFonts w:ascii="Arial" w:eastAsia="Arial" w:hAnsi="Arial" w:cs="Arial"/>
          <w:b/>
          <w:bCs/>
          <w:sz w:val="24"/>
          <w:szCs w:val="24"/>
          <w:u w:val="single"/>
        </w:rPr>
      </w:pPr>
      <w:proofErr w:type="gramStart"/>
      <w:r w:rsidRPr="00782BC0">
        <w:rPr>
          <w:rFonts w:ascii="Arial" w:eastAsia="Arial" w:hAnsi="Arial" w:cs="Arial"/>
          <w:sz w:val="24"/>
          <w:szCs w:val="24"/>
        </w:rPr>
        <w:t>vigencia</w:t>
      </w:r>
      <w:proofErr w:type="gramEnd"/>
      <w:r w:rsidRPr="00782BC0">
        <w:rPr>
          <w:rFonts w:ascii="Arial" w:eastAsia="Arial" w:hAnsi="Arial" w:cs="Arial"/>
          <w:sz w:val="24"/>
          <w:szCs w:val="24"/>
        </w:rPr>
        <w:t xml:space="preserve"> fiscal 2024 en adelante</w:t>
      </w:r>
      <w:r>
        <w:rPr>
          <w:rFonts w:ascii="Arial" w:eastAsia="Arial" w:hAnsi="Arial" w:cs="Arial"/>
          <w:sz w:val="24"/>
          <w:szCs w:val="24"/>
        </w:rPr>
        <w:t>.</w:t>
      </w:r>
    </w:p>
    <w:p w14:paraId="284893A8" w14:textId="77777777" w:rsidR="00A338CE" w:rsidRDefault="00A338CE" w:rsidP="00A338CE">
      <w:pPr>
        <w:spacing w:after="0" w:line="276" w:lineRule="auto"/>
        <w:jc w:val="both"/>
        <w:rPr>
          <w:rFonts w:ascii="Arial" w:eastAsia="Arial" w:hAnsi="Arial" w:cs="Arial"/>
          <w:b/>
          <w:bCs/>
          <w:sz w:val="24"/>
          <w:szCs w:val="24"/>
          <w:u w:val="single"/>
        </w:rPr>
      </w:pPr>
    </w:p>
    <w:p w14:paraId="2DDCF910" w14:textId="77777777" w:rsidR="00CF0D80" w:rsidRDefault="00CF0D80" w:rsidP="00434782">
      <w:pPr>
        <w:jc w:val="both"/>
        <w:rPr>
          <w:rFonts w:ascii="Arial" w:hAnsi="Arial" w:cs="Arial"/>
          <w:sz w:val="24"/>
          <w:szCs w:val="24"/>
        </w:rPr>
      </w:pPr>
    </w:p>
    <w:p w14:paraId="46F4DA47" w14:textId="364B7639" w:rsidR="006F287E" w:rsidRPr="00A338CE" w:rsidRDefault="00A338CE" w:rsidP="00434782">
      <w:pPr>
        <w:jc w:val="both"/>
        <w:rPr>
          <w:rFonts w:ascii="Arial" w:eastAsia="Times New Roman" w:hAnsi="Arial" w:cs="Arial"/>
          <w:b/>
          <w:sz w:val="24"/>
          <w:szCs w:val="24"/>
          <w:lang w:eastAsia="es-CO"/>
        </w:rPr>
      </w:pPr>
      <w:r>
        <w:rPr>
          <w:rFonts w:ascii="Arial" w:hAnsi="Arial" w:cs="Arial"/>
          <w:sz w:val="24"/>
          <w:szCs w:val="24"/>
        </w:rPr>
        <w:t>E</w:t>
      </w:r>
      <w:r w:rsidR="00DE0F69" w:rsidRPr="00A338CE">
        <w:rPr>
          <w:rFonts w:ascii="Arial" w:hAnsi="Arial" w:cs="Arial"/>
          <w:sz w:val="24"/>
          <w:szCs w:val="24"/>
        </w:rPr>
        <w:t>n</w:t>
      </w:r>
      <w:r w:rsidR="00DE0F69" w:rsidRPr="00A338CE">
        <w:rPr>
          <w:rFonts w:ascii="Arial" w:hAnsi="Arial" w:cs="Arial"/>
          <w:sz w:val="24"/>
          <w:szCs w:val="24"/>
          <w:lang w:val="es-ES" w:eastAsia="es-ES"/>
        </w:rPr>
        <w:t xml:space="preserve"> los ant</w:t>
      </w:r>
      <w:r>
        <w:rPr>
          <w:rFonts w:ascii="Arial" w:hAnsi="Arial" w:cs="Arial"/>
          <w:sz w:val="24"/>
          <w:szCs w:val="24"/>
          <w:lang w:val="es-ES" w:eastAsia="es-ES"/>
        </w:rPr>
        <w:t>eriores términos fue aprobado co</w:t>
      </w:r>
      <w:r w:rsidR="00DE0F69" w:rsidRPr="00A338CE">
        <w:rPr>
          <w:rFonts w:ascii="Arial" w:hAnsi="Arial" w:cs="Arial"/>
          <w:sz w:val="24"/>
          <w:szCs w:val="24"/>
          <w:lang w:val="es-ES" w:eastAsia="es-ES"/>
        </w:rPr>
        <w:t>n modifi</w:t>
      </w:r>
      <w:r w:rsidR="003B7C49" w:rsidRPr="00A338CE">
        <w:rPr>
          <w:rFonts w:ascii="Arial" w:hAnsi="Arial" w:cs="Arial"/>
          <w:sz w:val="24"/>
          <w:szCs w:val="24"/>
          <w:lang w:val="es-ES" w:eastAsia="es-ES"/>
        </w:rPr>
        <w:t>caci</w:t>
      </w:r>
      <w:r w:rsidR="00232830" w:rsidRPr="00A338CE">
        <w:rPr>
          <w:rFonts w:ascii="Arial" w:hAnsi="Arial" w:cs="Arial"/>
          <w:sz w:val="24"/>
          <w:szCs w:val="24"/>
          <w:lang w:val="es-ES" w:eastAsia="es-ES"/>
        </w:rPr>
        <w:t>ones el presente Proyecto de Acto Legislativo según consta en Acta</w:t>
      </w:r>
      <w:r w:rsidR="00434782" w:rsidRPr="00A338CE">
        <w:rPr>
          <w:rFonts w:ascii="Arial" w:hAnsi="Arial" w:cs="Arial"/>
          <w:sz w:val="24"/>
          <w:szCs w:val="24"/>
          <w:lang w:val="es-ES" w:eastAsia="es-ES"/>
        </w:rPr>
        <w:t xml:space="preserve"> No. </w:t>
      </w:r>
      <w:r w:rsidR="00296DA2" w:rsidRPr="00A338CE">
        <w:rPr>
          <w:rFonts w:ascii="Arial" w:hAnsi="Arial" w:cs="Arial"/>
          <w:sz w:val="24"/>
          <w:szCs w:val="24"/>
          <w:lang w:val="es-ES" w:eastAsia="es-ES"/>
        </w:rPr>
        <w:t>20</w:t>
      </w:r>
      <w:r w:rsidR="00AB2053" w:rsidRPr="00A338CE">
        <w:rPr>
          <w:rFonts w:ascii="Arial" w:hAnsi="Arial" w:cs="Arial"/>
          <w:sz w:val="24"/>
          <w:szCs w:val="24"/>
          <w:lang w:val="es-ES" w:eastAsia="es-ES"/>
        </w:rPr>
        <w:t xml:space="preserve"> de Sesión de </w:t>
      </w:r>
      <w:r w:rsidR="00296DA2" w:rsidRPr="00A338CE">
        <w:rPr>
          <w:rFonts w:ascii="Arial" w:hAnsi="Arial" w:cs="Arial"/>
          <w:sz w:val="24"/>
          <w:szCs w:val="24"/>
          <w:lang w:val="es-ES" w:eastAsia="es-ES"/>
        </w:rPr>
        <w:t>Octubre 18</w:t>
      </w:r>
      <w:r w:rsidR="00773A5D" w:rsidRPr="00A338CE">
        <w:rPr>
          <w:rFonts w:ascii="Arial" w:hAnsi="Arial" w:cs="Arial"/>
          <w:sz w:val="24"/>
          <w:szCs w:val="24"/>
          <w:lang w:val="es-ES" w:eastAsia="es-ES"/>
        </w:rPr>
        <w:t xml:space="preserve"> </w:t>
      </w:r>
      <w:r w:rsidR="009501D7" w:rsidRPr="00A338CE">
        <w:rPr>
          <w:rFonts w:ascii="Arial" w:hAnsi="Arial" w:cs="Arial"/>
          <w:sz w:val="24"/>
          <w:szCs w:val="24"/>
          <w:lang w:val="es-ES" w:eastAsia="es-ES"/>
        </w:rPr>
        <w:t>de</w:t>
      </w:r>
      <w:r w:rsidR="00B82098" w:rsidRPr="00A338CE">
        <w:rPr>
          <w:rFonts w:ascii="Arial" w:hAnsi="Arial" w:cs="Arial"/>
          <w:sz w:val="24"/>
          <w:szCs w:val="24"/>
          <w:lang w:val="es-ES" w:eastAsia="es-ES"/>
        </w:rPr>
        <w:t xml:space="preserve"> 2022</w:t>
      </w:r>
      <w:r w:rsidR="00434782" w:rsidRPr="00A338CE">
        <w:rPr>
          <w:rFonts w:ascii="Arial" w:hAnsi="Arial" w:cs="Arial"/>
          <w:sz w:val="24"/>
          <w:szCs w:val="24"/>
          <w:lang w:val="es-ES" w:eastAsia="es-ES"/>
        </w:rPr>
        <w:t xml:space="preserve">. </w:t>
      </w:r>
      <w:r w:rsidR="00DD1ABA" w:rsidRPr="00A338CE">
        <w:rPr>
          <w:rFonts w:ascii="Arial" w:hAnsi="Arial" w:cs="Arial"/>
          <w:sz w:val="24"/>
          <w:szCs w:val="24"/>
          <w:lang w:val="es-ES" w:eastAsia="es-ES"/>
        </w:rPr>
        <w:t xml:space="preserve">Anunciado </w:t>
      </w:r>
      <w:r w:rsidR="00232830" w:rsidRPr="00A338CE">
        <w:rPr>
          <w:rFonts w:ascii="Arial" w:hAnsi="Arial" w:cs="Arial"/>
          <w:sz w:val="24"/>
          <w:szCs w:val="24"/>
          <w:lang w:val="es-ES" w:eastAsia="es-ES"/>
        </w:rPr>
        <w:t xml:space="preserve">entre otras fechas </w:t>
      </w:r>
      <w:r w:rsidR="00DE0F69" w:rsidRPr="00A338CE">
        <w:rPr>
          <w:rFonts w:ascii="Arial" w:hAnsi="Arial" w:cs="Arial"/>
          <w:sz w:val="24"/>
          <w:szCs w:val="24"/>
          <w:lang w:val="es-ES" w:eastAsia="es-ES"/>
        </w:rPr>
        <w:t xml:space="preserve">el </w:t>
      </w:r>
      <w:r w:rsidR="00296DA2" w:rsidRPr="00A338CE">
        <w:rPr>
          <w:rFonts w:ascii="Arial" w:hAnsi="Arial" w:cs="Arial"/>
          <w:sz w:val="24"/>
          <w:szCs w:val="24"/>
          <w:lang w:val="es-ES" w:eastAsia="es-ES"/>
        </w:rPr>
        <w:t>11</w:t>
      </w:r>
      <w:r w:rsidR="00232830" w:rsidRPr="00A338CE">
        <w:rPr>
          <w:rFonts w:ascii="Arial" w:hAnsi="Arial" w:cs="Arial"/>
          <w:sz w:val="24"/>
          <w:szCs w:val="24"/>
          <w:lang w:val="es-ES" w:eastAsia="es-ES"/>
        </w:rPr>
        <w:t xml:space="preserve"> de </w:t>
      </w:r>
      <w:r w:rsidR="00434782" w:rsidRPr="00A338CE">
        <w:rPr>
          <w:rFonts w:ascii="Arial" w:hAnsi="Arial" w:cs="Arial"/>
          <w:sz w:val="24"/>
          <w:szCs w:val="24"/>
          <w:lang w:val="es-ES" w:eastAsia="es-ES"/>
        </w:rPr>
        <w:t xml:space="preserve">Octubre </w:t>
      </w:r>
      <w:r w:rsidR="00DE0F69" w:rsidRPr="00A338CE">
        <w:rPr>
          <w:rFonts w:ascii="Arial" w:hAnsi="Arial" w:cs="Arial"/>
          <w:sz w:val="24"/>
          <w:szCs w:val="24"/>
          <w:lang w:val="es-ES" w:eastAsia="es-ES"/>
        </w:rPr>
        <w:t>de 2022</w:t>
      </w:r>
      <w:r w:rsidR="00434782" w:rsidRPr="00A338CE">
        <w:rPr>
          <w:rFonts w:ascii="Arial" w:hAnsi="Arial" w:cs="Arial"/>
          <w:sz w:val="24"/>
          <w:szCs w:val="24"/>
          <w:lang w:val="es-ES" w:eastAsia="es-ES"/>
        </w:rPr>
        <w:t xml:space="preserve"> según consta en Acta No. </w:t>
      </w:r>
      <w:r w:rsidR="00296DA2" w:rsidRPr="00A338CE">
        <w:rPr>
          <w:rFonts w:ascii="Arial" w:hAnsi="Arial" w:cs="Arial"/>
          <w:sz w:val="24"/>
          <w:szCs w:val="24"/>
          <w:lang w:val="es-ES" w:eastAsia="es-ES"/>
        </w:rPr>
        <w:t>19</w:t>
      </w:r>
      <w:r w:rsidR="00434782" w:rsidRPr="00A338CE">
        <w:rPr>
          <w:rFonts w:ascii="Arial" w:hAnsi="Arial" w:cs="Arial"/>
          <w:sz w:val="24"/>
          <w:szCs w:val="24"/>
          <w:lang w:val="es-ES" w:eastAsia="es-ES"/>
        </w:rPr>
        <w:t>.</w:t>
      </w:r>
      <w:r w:rsidR="00434782" w:rsidRPr="00A338CE">
        <w:rPr>
          <w:rFonts w:ascii="Arial" w:eastAsia="Times New Roman" w:hAnsi="Arial" w:cs="Arial"/>
          <w:b/>
          <w:sz w:val="24"/>
          <w:szCs w:val="24"/>
          <w:lang w:eastAsia="es-CO"/>
        </w:rPr>
        <w:t xml:space="preserve"> </w:t>
      </w:r>
    </w:p>
    <w:p w14:paraId="1D25F774" w14:textId="77777777" w:rsidR="00091958" w:rsidRDefault="00091958" w:rsidP="00ED247F">
      <w:pPr>
        <w:spacing w:after="0" w:line="240" w:lineRule="auto"/>
        <w:jc w:val="both"/>
        <w:rPr>
          <w:rFonts w:ascii="Arial" w:eastAsia="Times New Roman" w:hAnsi="Arial" w:cs="Arial"/>
          <w:b/>
          <w:sz w:val="24"/>
          <w:szCs w:val="24"/>
          <w:lang w:eastAsia="es-CO"/>
        </w:rPr>
      </w:pPr>
    </w:p>
    <w:p w14:paraId="20A3255C" w14:textId="77777777" w:rsidR="00CF0D80" w:rsidRPr="00A338CE" w:rsidRDefault="00CF0D80" w:rsidP="00ED247F">
      <w:pPr>
        <w:spacing w:after="0" w:line="240" w:lineRule="auto"/>
        <w:jc w:val="both"/>
        <w:rPr>
          <w:rFonts w:ascii="Arial" w:eastAsia="Times New Roman" w:hAnsi="Arial" w:cs="Arial"/>
          <w:b/>
          <w:sz w:val="24"/>
          <w:szCs w:val="24"/>
          <w:lang w:eastAsia="es-CO"/>
        </w:rPr>
      </w:pPr>
    </w:p>
    <w:p w14:paraId="608C17A5" w14:textId="7DB35E40" w:rsidR="00ED247F" w:rsidRPr="00A338CE" w:rsidRDefault="00A338CE" w:rsidP="00ED247F">
      <w:pPr>
        <w:spacing w:after="0" w:line="240" w:lineRule="auto"/>
        <w:jc w:val="both"/>
        <w:rPr>
          <w:rFonts w:ascii="Arial" w:eastAsia="Times New Roman" w:hAnsi="Arial" w:cs="Arial"/>
          <w:b/>
          <w:sz w:val="24"/>
          <w:szCs w:val="24"/>
          <w:lang w:eastAsia="es-CO"/>
        </w:rPr>
      </w:pPr>
      <w:r>
        <w:rPr>
          <w:rFonts w:ascii="Arial" w:eastAsia="Times New Roman" w:hAnsi="Arial" w:cs="Arial"/>
          <w:b/>
          <w:sz w:val="24"/>
          <w:szCs w:val="24"/>
          <w:lang w:eastAsia="es-CO"/>
        </w:rPr>
        <w:t>SANTIAGO OSORIO MARÍN</w:t>
      </w:r>
      <w:r>
        <w:rPr>
          <w:rFonts w:ascii="Arial" w:eastAsia="Times New Roman" w:hAnsi="Arial" w:cs="Arial"/>
          <w:b/>
          <w:sz w:val="24"/>
          <w:szCs w:val="24"/>
          <w:lang w:eastAsia="es-CO"/>
        </w:rPr>
        <w:tab/>
      </w:r>
      <w:r w:rsidR="004B6C27" w:rsidRPr="00A338CE">
        <w:rPr>
          <w:rFonts w:ascii="Arial" w:eastAsia="Times New Roman" w:hAnsi="Arial" w:cs="Arial"/>
          <w:b/>
          <w:sz w:val="24"/>
          <w:szCs w:val="24"/>
          <w:lang w:eastAsia="es-CO"/>
        </w:rPr>
        <w:t xml:space="preserve">  </w:t>
      </w:r>
      <w:r w:rsidR="003A6F64" w:rsidRPr="00A338CE">
        <w:rPr>
          <w:rFonts w:ascii="Arial" w:eastAsia="Times New Roman" w:hAnsi="Arial" w:cs="Arial"/>
          <w:b/>
          <w:sz w:val="24"/>
          <w:szCs w:val="24"/>
          <w:lang w:eastAsia="es-CO"/>
        </w:rPr>
        <w:tab/>
      </w:r>
      <w:r w:rsidR="003A6F64" w:rsidRPr="00A338CE">
        <w:rPr>
          <w:rFonts w:ascii="Arial" w:eastAsia="Times New Roman" w:hAnsi="Arial" w:cs="Arial"/>
          <w:b/>
          <w:sz w:val="24"/>
          <w:szCs w:val="24"/>
          <w:lang w:eastAsia="es-CO"/>
        </w:rPr>
        <w:tab/>
      </w:r>
      <w:r>
        <w:rPr>
          <w:rFonts w:ascii="Arial" w:eastAsia="Times New Roman" w:hAnsi="Arial" w:cs="Arial"/>
          <w:b/>
          <w:sz w:val="24"/>
          <w:szCs w:val="24"/>
          <w:lang w:eastAsia="es-CO"/>
        </w:rPr>
        <w:t>JUAN CARLOS WILLS OSPINA</w:t>
      </w:r>
    </w:p>
    <w:p w14:paraId="75139BE4" w14:textId="2C7CC485" w:rsidR="00ED247F" w:rsidRPr="00A338CE" w:rsidRDefault="003B5426" w:rsidP="00ED247F">
      <w:pPr>
        <w:spacing w:after="0" w:line="240" w:lineRule="auto"/>
        <w:jc w:val="both"/>
        <w:rPr>
          <w:rFonts w:ascii="Arial" w:eastAsia="Times New Roman" w:hAnsi="Arial" w:cs="Arial"/>
          <w:sz w:val="24"/>
          <w:szCs w:val="24"/>
          <w:lang w:eastAsia="es-CO"/>
        </w:rPr>
      </w:pPr>
      <w:r w:rsidRPr="00A338CE">
        <w:rPr>
          <w:rFonts w:ascii="Arial" w:eastAsia="Times New Roman" w:hAnsi="Arial" w:cs="Arial"/>
          <w:sz w:val="24"/>
          <w:szCs w:val="24"/>
          <w:lang w:eastAsia="es-CO"/>
        </w:rPr>
        <w:t>Ponente C</w:t>
      </w:r>
      <w:r w:rsidR="00ED247F" w:rsidRPr="00A338CE">
        <w:rPr>
          <w:rFonts w:ascii="Arial" w:eastAsia="Times New Roman" w:hAnsi="Arial" w:cs="Arial"/>
          <w:sz w:val="24"/>
          <w:szCs w:val="24"/>
          <w:lang w:eastAsia="es-CO"/>
        </w:rPr>
        <w:t>oordinador</w:t>
      </w:r>
      <w:r w:rsidR="00296DA2" w:rsidRPr="00A338CE">
        <w:rPr>
          <w:rFonts w:ascii="Arial" w:eastAsia="Times New Roman" w:hAnsi="Arial" w:cs="Arial"/>
          <w:sz w:val="24"/>
          <w:szCs w:val="24"/>
          <w:lang w:eastAsia="es-CO"/>
        </w:rPr>
        <w:t xml:space="preserve"> Único</w:t>
      </w:r>
      <w:r w:rsidR="00A338CE">
        <w:rPr>
          <w:rFonts w:ascii="Arial" w:eastAsia="Times New Roman" w:hAnsi="Arial" w:cs="Arial"/>
          <w:sz w:val="24"/>
          <w:szCs w:val="24"/>
          <w:lang w:eastAsia="es-CO"/>
        </w:rPr>
        <w:tab/>
      </w:r>
      <w:r w:rsidR="00A338CE">
        <w:rPr>
          <w:rFonts w:ascii="Arial" w:eastAsia="Times New Roman" w:hAnsi="Arial" w:cs="Arial"/>
          <w:sz w:val="24"/>
          <w:szCs w:val="24"/>
          <w:lang w:eastAsia="es-CO"/>
        </w:rPr>
        <w:tab/>
        <w:t xml:space="preserve">           </w:t>
      </w:r>
      <w:r w:rsidR="00ED247F" w:rsidRPr="00A338CE">
        <w:rPr>
          <w:rFonts w:ascii="Arial" w:eastAsia="Times New Roman" w:hAnsi="Arial" w:cs="Arial"/>
          <w:sz w:val="24"/>
          <w:szCs w:val="24"/>
          <w:lang w:eastAsia="es-CO"/>
        </w:rPr>
        <w:t>Presidente</w:t>
      </w:r>
    </w:p>
    <w:p w14:paraId="6E318636" w14:textId="77777777" w:rsidR="00992371" w:rsidRPr="00A338CE" w:rsidRDefault="00992371" w:rsidP="00ED247F">
      <w:pPr>
        <w:spacing w:after="0" w:line="240" w:lineRule="auto"/>
        <w:jc w:val="both"/>
        <w:rPr>
          <w:rFonts w:ascii="Arial" w:eastAsia="Times New Roman" w:hAnsi="Arial" w:cs="Arial"/>
          <w:b/>
          <w:sz w:val="24"/>
          <w:szCs w:val="24"/>
          <w:lang w:eastAsia="es-CO"/>
        </w:rPr>
      </w:pPr>
    </w:p>
    <w:p w14:paraId="76020AD7" w14:textId="77777777" w:rsidR="009F2589" w:rsidRPr="00A338CE" w:rsidRDefault="009F2589" w:rsidP="00ED247F">
      <w:pPr>
        <w:spacing w:after="0" w:line="240" w:lineRule="auto"/>
        <w:jc w:val="both"/>
        <w:rPr>
          <w:rFonts w:ascii="Arial" w:eastAsia="Times New Roman" w:hAnsi="Arial" w:cs="Arial"/>
          <w:b/>
          <w:sz w:val="24"/>
          <w:szCs w:val="24"/>
          <w:lang w:eastAsia="es-CO"/>
        </w:rPr>
      </w:pPr>
    </w:p>
    <w:p w14:paraId="5AE4872E" w14:textId="77777777" w:rsidR="000D1985" w:rsidRPr="00A338CE" w:rsidRDefault="00234EB6" w:rsidP="00DF170E">
      <w:pPr>
        <w:spacing w:after="0" w:line="240" w:lineRule="auto"/>
        <w:jc w:val="both"/>
        <w:rPr>
          <w:rFonts w:ascii="Arial" w:eastAsia="Times New Roman" w:hAnsi="Arial" w:cs="Arial"/>
          <w:b/>
          <w:sz w:val="24"/>
          <w:szCs w:val="24"/>
          <w:lang w:eastAsia="es-CO"/>
        </w:rPr>
      </w:pPr>
      <w:r w:rsidRPr="00A338CE">
        <w:rPr>
          <w:rFonts w:ascii="Arial" w:eastAsia="Times New Roman" w:hAnsi="Arial" w:cs="Arial"/>
          <w:b/>
          <w:sz w:val="24"/>
          <w:szCs w:val="24"/>
          <w:lang w:eastAsia="es-CO"/>
        </w:rPr>
        <w:t xml:space="preserve">   </w:t>
      </w:r>
      <w:r w:rsidR="00494AAD" w:rsidRPr="00A338CE">
        <w:rPr>
          <w:rFonts w:ascii="Arial" w:eastAsia="Times New Roman" w:hAnsi="Arial" w:cs="Arial"/>
          <w:b/>
          <w:sz w:val="24"/>
          <w:szCs w:val="24"/>
          <w:lang w:eastAsia="es-CO"/>
        </w:rPr>
        <w:tab/>
      </w:r>
    </w:p>
    <w:p w14:paraId="5BD887A4" w14:textId="48DF6455" w:rsidR="00DF170E" w:rsidRPr="00A338CE" w:rsidRDefault="000D1985" w:rsidP="00DF170E">
      <w:pPr>
        <w:spacing w:after="0" w:line="240" w:lineRule="auto"/>
        <w:jc w:val="both"/>
        <w:rPr>
          <w:rFonts w:ascii="Arial" w:eastAsia="Times New Roman" w:hAnsi="Arial" w:cs="Arial"/>
          <w:b/>
          <w:sz w:val="24"/>
          <w:szCs w:val="24"/>
          <w:lang w:eastAsia="es-CO"/>
        </w:rPr>
      </w:pPr>
      <w:r w:rsidRPr="00A338CE">
        <w:rPr>
          <w:rFonts w:ascii="Arial" w:eastAsia="Times New Roman" w:hAnsi="Arial" w:cs="Arial"/>
          <w:b/>
          <w:sz w:val="24"/>
          <w:szCs w:val="24"/>
          <w:lang w:eastAsia="es-CO"/>
        </w:rPr>
        <w:t xml:space="preserve">             </w:t>
      </w:r>
      <w:r w:rsidR="000530B0" w:rsidRPr="00A338CE">
        <w:rPr>
          <w:rFonts w:ascii="Arial" w:eastAsia="Times New Roman" w:hAnsi="Arial" w:cs="Arial"/>
          <w:b/>
          <w:sz w:val="24"/>
          <w:szCs w:val="24"/>
          <w:lang w:eastAsia="es-CO"/>
        </w:rPr>
        <w:t xml:space="preserve">                   </w:t>
      </w:r>
      <w:r w:rsidR="00992371" w:rsidRPr="00A338CE">
        <w:rPr>
          <w:rFonts w:ascii="Arial" w:eastAsia="Times New Roman" w:hAnsi="Arial" w:cs="Arial"/>
          <w:b/>
          <w:sz w:val="24"/>
          <w:szCs w:val="24"/>
          <w:lang w:eastAsia="es-CO"/>
        </w:rPr>
        <w:t xml:space="preserve"> </w:t>
      </w:r>
      <w:r w:rsidR="00DF170E" w:rsidRPr="00A338CE">
        <w:rPr>
          <w:rFonts w:ascii="Arial" w:eastAsia="Times New Roman" w:hAnsi="Arial" w:cs="Arial"/>
          <w:b/>
          <w:sz w:val="24"/>
          <w:szCs w:val="24"/>
          <w:lang w:eastAsia="es-CO"/>
        </w:rPr>
        <w:t>AMPARO Y. CALDERON PERDOMO</w:t>
      </w:r>
    </w:p>
    <w:p w14:paraId="588C3E94" w14:textId="5DE017D2" w:rsidR="00BF34E3" w:rsidRPr="00A338CE" w:rsidRDefault="00234EB6" w:rsidP="00494AAD">
      <w:pPr>
        <w:tabs>
          <w:tab w:val="center" w:pos="4419"/>
        </w:tabs>
        <w:spacing w:after="0" w:line="240" w:lineRule="auto"/>
        <w:jc w:val="both"/>
        <w:rPr>
          <w:rFonts w:ascii="Arial" w:eastAsia="Times New Roman" w:hAnsi="Arial" w:cs="Arial"/>
          <w:sz w:val="24"/>
          <w:szCs w:val="24"/>
          <w:lang w:eastAsia="es-CO"/>
        </w:rPr>
      </w:pPr>
      <w:r w:rsidRPr="00A338CE">
        <w:rPr>
          <w:rFonts w:ascii="Arial" w:eastAsia="Times New Roman" w:hAnsi="Arial" w:cs="Arial"/>
          <w:sz w:val="24"/>
          <w:szCs w:val="24"/>
          <w:lang w:eastAsia="es-CO"/>
        </w:rPr>
        <w:t xml:space="preserve">                                   </w:t>
      </w:r>
      <w:r w:rsidR="001C3B3B" w:rsidRPr="00A338CE">
        <w:rPr>
          <w:rFonts w:ascii="Arial" w:eastAsia="Times New Roman" w:hAnsi="Arial" w:cs="Arial"/>
          <w:sz w:val="24"/>
          <w:szCs w:val="24"/>
          <w:lang w:eastAsia="es-CO"/>
        </w:rPr>
        <w:t xml:space="preserve">          </w:t>
      </w:r>
      <w:r w:rsidR="00992371" w:rsidRPr="00A338CE">
        <w:rPr>
          <w:rFonts w:ascii="Arial" w:eastAsia="Times New Roman" w:hAnsi="Arial" w:cs="Arial"/>
          <w:sz w:val="24"/>
          <w:szCs w:val="24"/>
          <w:lang w:eastAsia="es-CO"/>
        </w:rPr>
        <w:t xml:space="preserve">        </w:t>
      </w:r>
      <w:r w:rsidR="001C3B3B" w:rsidRPr="00A338CE">
        <w:rPr>
          <w:rFonts w:ascii="Arial" w:eastAsia="Times New Roman" w:hAnsi="Arial" w:cs="Arial"/>
          <w:sz w:val="24"/>
          <w:szCs w:val="24"/>
          <w:lang w:eastAsia="es-CO"/>
        </w:rPr>
        <w:t xml:space="preserve"> </w:t>
      </w:r>
      <w:r w:rsidR="00DF170E" w:rsidRPr="00A338CE">
        <w:rPr>
          <w:rFonts w:ascii="Arial" w:eastAsia="Times New Roman" w:hAnsi="Arial" w:cs="Arial"/>
          <w:sz w:val="24"/>
          <w:szCs w:val="24"/>
          <w:lang w:eastAsia="es-CO"/>
        </w:rPr>
        <w:t>Secretaria</w:t>
      </w:r>
    </w:p>
    <w:sectPr w:rsidR="00BF34E3" w:rsidRPr="00A338CE" w:rsidSect="00992371">
      <w:footerReference w:type="default" r:id="rId1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75BD0" w14:textId="77777777" w:rsidR="00712B42" w:rsidRDefault="00712B42" w:rsidP="00F464B3">
      <w:pPr>
        <w:spacing w:after="0" w:line="240" w:lineRule="auto"/>
      </w:pPr>
      <w:r>
        <w:separator/>
      </w:r>
    </w:p>
  </w:endnote>
  <w:endnote w:type="continuationSeparator" w:id="0">
    <w:p w14:paraId="18D3B6CF" w14:textId="77777777" w:rsidR="00712B42" w:rsidRDefault="00712B42"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314638"/>
      <w:docPartObj>
        <w:docPartGallery w:val="Page Numbers (Bottom of Page)"/>
        <w:docPartUnique/>
      </w:docPartObj>
    </w:sdtPr>
    <w:sdtEndPr/>
    <w:sdtContent>
      <w:p w14:paraId="4A713037" w14:textId="68F85927" w:rsidR="00BB3C7B" w:rsidRDefault="00BB3C7B">
        <w:pPr>
          <w:pStyle w:val="Piedepgina"/>
          <w:jc w:val="right"/>
        </w:pPr>
        <w:r>
          <w:fldChar w:fldCharType="begin"/>
        </w:r>
        <w:r>
          <w:instrText>PAGE   \* MERGEFORMAT</w:instrText>
        </w:r>
        <w:r>
          <w:fldChar w:fldCharType="separate"/>
        </w:r>
        <w:r w:rsidR="00CF0D80" w:rsidRPr="00CF0D80">
          <w:rPr>
            <w:noProof/>
            <w:lang w:val="es-ES"/>
          </w:rPr>
          <w:t>1</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9950D1" w14:textId="77777777" w:rsidR="00712B42" w:rsidRDefault="00712B42" w:rsidP="00F464B3">
      <w:pPr>
        <w:spacing w:after="0" w:line="240" w:lineRule="auto"/>
      </w:pPr>
      <w:r>
        <w:separator/>
      </w:r>
    </w:p>
  </w:footnote>
  <w:footnote w:type="continuationSeparator" w:id="0">
    <w:p w14:paraId="7A8F10D0" w14:textId="77777777" w:rsidR="00712B42" w:rsidRDefault="00712B42" w:rsidP="00F464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nsid w:val="06010008"/>
    <w:multiLevelType w:val="hybridMultilevel"/>
    <w:tmpl w:val="E6585822"/>
    <w:lvl w:ilvl="0" w:tplc="A0EE7A00">
      <w:start w:val="1"/>
      <w:numFmt w:val="decimal"/>
      <w:lvlText w:val="%1."/>
      <w:lvlJc w:val="left"/>
      <w:pPr>
        <w:ind w:left="1540" w:hanging="720"/>
      </w:pPr>
      <w:rPr>
        <w:rFonts w:ascii="Constantia" w:eastAsia="Constantia" w:hAnsi="Constantia" w:cs="Constantia" w:hint="default"/>
        <w:i/>
        <w:iCs/>
        <w:w w:val="100"/>
        <w:sz w:val="24"/>
        <w:szCs w:val="24"/>
        <w:lang w:val="es-ES" w:eastAsia="en-US" w:bidi="ar-SA"/>
      </w:rPr>
    </w:lvl>
    <w:lvl w:ilvl="1" w:tplc="F1E8E63C">
      <w:numFmt w:val="bullet"/>
      <w:lvlText w:val="•"/>
      <w:lvlJc w:val="left"/>
      <w:pPr>
        <w:ind w:left="2310" w:hanging="720"/>
      </w:pPr>
      <w:rPr>
        <w:rFonts w:hint="default"/>
        <w:lang w:val="es-ES" w:eastAsia="en-US" w:bidi="ar-SA"/>
      </w:rPr>
    </w:lvl>
    <w:lvl w:ilvl="2" w:tplc="27820DB2">
      <w:numFmt w:val="bullet"/>
      <w:lvlText w:val="•"/>
      <w:lvlJc w:val="left"/>
      <w:pPr>
        <w:ind w:left="3080" w:hanging="720"/>
      </w:pPr>
      <w:rPr>
        <w:rFonts w:hint="default"/>
        <w:lang w:val="es-ES" w:eastAsia="en-US" w:bidi="ar-SA"/>
      </w:rPr>
    </w:lvl>
    <w:lvl w:ilvl="3" w:tplc="D20A3F38">
      <w:numFmt w:val="bullet"/>
      <w:lvlText w:val="•"/>
      <w:lvlJc w:val="left"/>
      <w:pPr>
        <w:ind w:left="3850" w:hanging="720"/>
      </w:pPr>
      <w:rPr>
        <w:rFonts w:hint="default"/>
        <w:lang w:val="es-ES" w:eastAsia="en-US" w:bidi="ar-SA"/>
      </w:rPr>
    </w:lvl>
    <w:lvl w:ilvl="4" w:tplc="96026A1A">
      <w:numFmt w:val="bullet"/>
      <w:lvlText w:val="•"/>
      <w:lvlJc w:val="left"/>
      <w:pPr>
        <w:ind w:left="4620" w:hanging="720"/>
      </w:pPr>
      <w:rPr>
        <w:rFonts w:hint="default"/>
        <w:lang w:val="es-ES" w:eastAsia="en-US" w:bidi="ar-SA"/>
      </w:rPr>
    </w:lvl>
    <w:lvl w:ilvl="5" w:tplc="F1306358">
      <w:numFmt w:val="bullet"/>
      <w:lvlText w:val="•"/>
      <w:lvlJc w:val="left"/>
      <w:pPr>
        <w:ind w:left="5390" w:hanging="720"/>
      </w:pPr>
      <w:rPr>
        <w:rFonts w:hint="default"/>
        <w:lang w:val="es-ES" w:eastAsia="en-US" w:bidi="ar-SA"/>
      </w:rPr>
    </w:lvl>
    <w:lvl w:ilvl="6" w:tplc="95CAD984">
      <w:numFmt w:val="bullet"/>
      <w:lvlText w:val="•"/>
      <w:lvlJc w:val="left"/>
      <w:pPr>
        <w:ind w:left="6160" w:hanging="720"/>
      </w:pPr>
      <w:rPr>
        <w:rFonts w:hint="default"/>
        <w:lang w:val="es-ES" w:eastAsia="en-US" w:bidi="ar-SA"/>
      </w:rPr>
    </w:lvl>
    <w:lvl w:ilvl="7" w:tplc="3404CCF6">
      <w:numFmt w:val="bullet"/>
      <w:lvlText w:val="•"/>
      <w:lvlJc w:val="left"/>
      <w:pPr>
        <w:ind w:left="6930" w:hanging="720"/>
      </w:pPr>
      <w:rPr>
        <w:rFonts w:hint="default"/>
        <w:lang w:val="es-ES" w:eastAsia="en-US" w:bidi="ar-SA"/>
      </w:rPr>
    </w:lvl>
    <w:lvl w:ilvl="8" w:tplc="8C946C7A">
      <w:numFmt w:val="bullet"/>
      <w:lvlText w:val="•"/>
      <w:lvlJc w:val="left"/>
      <w:pPr>
        <w:ind w:left="7700" w:hanging="720"/>
      </w:pPr>
      <w:rPr>
        <w:rFonts w:hint="default"/>
        <w:lang w:val="es-ES" w:eastAsia="en-US" w:bidi="ar-SA"/>
      </w:rPr>
    </w:lvl>
  </w:abstractNum>
  <w:abstractNum w:abstractNumId="3">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
    <w:nsid w:val="14082963"/>
    <w:multiLevelType w:val="hybridMultilevel"/>
    <w:tmpl w:val="7F98570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1">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2">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8">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2">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2DCB0FF9"/>
    <w:multiLevelType w:val="hybridMultilevel"/>
    <w:tmpl w:val="48B6F07E"/>
    <w:lvl w:ilvl="0" w:tplc="07246C3A">
      <w:start w:val="1"/>
      <w:numFmt w:val="decimal"/>
      <w:lvlText w:val="%1."/>
      <w:lvlJc w:val="left"/>
      <w:pPr>
        <w:ind w:left="787" w:hanging="360"/>
      </w:pPr>
      <w:rPr>
        <w:rFonts w:hint="default"/>
      </w:rPr>
    </w:lvl>
    <w:lvl w:ilvl="1" w:tplc="240A0019" w:tentative="1">
      <w:start w:val="1"/>
      <w:numFmt w:val="lowerLetter"/>
      <w:lvlText w:val="%2."/>
      <w:lvlJc w:val="left"/>
      <w:pPr>
        <w:ind w:left="1507" w:hanging="360"/>
      </w:pPr>
    </w:lvl>
    <w:lvl w:ilvl="2" w:tplc="240A001B" w:tentative="1">
      <w:start w:val="1"/>
      <w:numFmt w:val="lowerRoman"/>
      <w:lvlText w:val="%3."/>
      <w:lvlJc w:val="right"/>
      <w:pPr>
        <w:ind w:left="2227" w:hanging="180"/>
      </w:pPr>
    </w:lvl>
    <w:lvl w:ilvl="3" w:tplc="240A000F" w:tentative="1">
      <w:start w:val="1"/>
      <w:numFmt w:val="decimal"/>
      <w:lvlText w:val="%4."/>
      <w:lvlJc w:val="left"/>
      <w:pPr>
        <w:ind w:left="2947" w:hanging="360"/>
      </w:pPr>
    </w:lvl>
    <w:lvl w:ilvl="4" w:tplc="240A0019" w:tentative="1">
      <w:start w:val="1"/>
      <w:numFmt w:val="lowerLetter"/>
      <w:lvlText w:val="%5."/>
      <w:lvlJc w:val="left"/>
      <w:pPr>
        <w:ind w:left="3667" w:hanging="360"/>
      </w:pPr>
    </w:lvl>
    <w:lvl w:ilvl="5" w:tplc="240A001B" w:tentative="1">
      <w:start w:val="1"/>
      <w:numFmt w:val="lowerRoman"/>
      <w:lvlText w:val="%6."/>
      <w:lvlJc w:val="right"/>
      <w:pPr>
        <w:ind w:left="4387" w:hanging="180"/>
      </w:pPr>
    </w:lvl>
    <w:lvl w:ilvl="6" w:tplc="240A000F" w:tentative="1">
      <w:start w:val="1"/>
      <w:numFmt w:val="decimal"/>
      <w:lvlText w:val="%7."/>
      <w:lvlJc w:val="left"/>
      <w:pPr>
        <w:ind w:left="5107" w:hanging="360"/>
      </w:pPr>
    </w:lvl>
    <w:lvl w:ilvl="7" w:tplc="240A0019" w:tentative="1">
      <w:start w:val="1"/>
      <w:numFmt w:val="lowerLetter"/>
      <w:lvlText w:val="%8."/>
      <w:lvlJc w:val="left"/>
      <w:pPr>
        <w:ind w:left="5827" w:hanging="360"/>
      </w:pPr>
    </w:lvl>
    <w:lvl w:ilvl="8" w:tplc="240A001B" w:tentative="1">
      <w:start w:val="1"/>
      <w:numFmt w:val="lowerRoman"/>
      <w:lvlText w:val="%9."/>
      <w:lvlJc w:val="right"/>
      <w:pPr>
        <w:ind w:left="6547" w:hanging="180"/>
      </w:pPr>
    </w:lvl>
  </w:abstractNum>
  <w:abstractNum w:abstractNumId="24">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5">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7">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9">
    <w:nsid w:val="3A97002D"/>
    <w:multiLevelType w:val="multilevel"/>
    <w:tmpl w:val="4198B8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3B643323"/>
    <w:multiLevelType w:val="multilevel"/>
    <w:tmpl w:val="4198B8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nsid w:val="426900A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4">
    <w:nsid w:val="462F2A93"/>
    <w:multiLevelType w:val="hybridMultilevel"/>
    <w:tmpl w:val="09D6921C"/>
    <w:lvl w:ilvl="0" w:tplc="E128552E">
      <w:start w:val="1"/>
      <w:numFmt w:val="decimal"/>
      <w:lvlText w:val="%1."/>
      <w:lvlJc w:val="left"/>
      <w:pPr>
        <w:ind w:left="720" w:hanging="360"/>
      </w:pPr>
      <w:rPr>
        <w:rFonts w:hint="default"/>
        <w:i w:val="0"/>
        <w:i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6">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8">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nsid w:val="5C585975"/>
    <w:multiLevelType w:val="hybridMultilevel"/>
    <w:tmpl w:val="82E4E142"/>
    <w:lvl w:ilvl="0" w:tplc="04FECD7C">
      <w:start w:val="1"/>
      <w:numFmt w:val="decimal"/>
      <w:lvlText w:val="%1."/>
      <w:lvlJc w:val="left"/>
      <w:pPr>
        <w:ind w:left="400" w:hanging="360"/>
      </w:pPr>
      <w:rPr>
        <w:rFonts w:hint="default"/>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42">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4">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6">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7">
    <w:nsid w:val="66F21B88"/>
    <w:multiLevelType w:val="multilevel"/>
    <w:tmpl w:val="FBAEE260"/>
    <w:lvl w:ilvl="0">
      <w:start w:val="9"/>
      <w:numFmt w:val="upperRoman"/>
      <w:lvlText w:val="%1."/>
      <w:lvlJc w:val="left"/>
      <w:pPr>
        <w:ind w:left="720" w:hanging="72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8">
    <w:nsid w:val="671B34A4"/>
    <w:multiLevelType w:val="multilevel"/>
    <w:tmpl w:val="8708C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0">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2">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3">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5">
    <w:nsid w:val="74595A97"/>
    <w:multiLevelType w:val="hybridMultilevel"/>
    <w:tmpl w:val="D6003F92"/>
    <w:lvl w:ilvl="0" w:tplc="F19A3104">
      <w:start w:val="1"/>
      <w:numFmt w:val="decimal"/>
      <w:lvlText w:val="%1."/>
      <w:lvlJc w:val="left"/>
      <w:pPr>
        <w:ind w:left="720" w:hanging="360"/>
      </w:pPr>
      <w:rPr>
        <w:rFonts w:hint="default"/>
        <w:i/>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nsid w:val="74DF5022"/>
    <w:multiLevelType w:val="hybridMultilevel"/>
    <w:tmpl w:val="D1AEA9AA"/>
    <w:lvl w:ilvl="0" w:tplc="E128552E">
      <w:start w:val="1"/>
      <w:numFmt w:val="decimal"/>
      <w:lvlText w:val="%1."/>
      <w:lvlJc w:val="left"/>
      <w:pPr>
        <w:ind w:left="720" w:hanging="360"/>
      </w:pPr>
      <w:rPr>
        <w:rFonts w:hint="default"/>
        <w:i w:val="0"/>
        <w:i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9">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1">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2">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8"/>
  </w:num>
  <w:num w:numId="2">
    <w:abstractNumId w:val="35"/>
  </w:num>
  <w:num w:numId="3">
    <w:abstractNumId w:val="37"/>
  </w:num>
  <w:num w:numId="4">
    <w:abstractNumId w:val="22"/>
  </w:num>
  <w:num w:numId="5">
    <w:abstractNumId w:val="31"/>
  </w:num>
  <w:num w:numId="6">
    <w:abstractNumId w:val="42"/>
  </w:num>
  <w:num w:numId="7">
    <w:abstractNumId w:val="58"/>
  </w:num>
  <w:num w:numId="8">
    <w:abstractNumId w:val="6"/>
  </w:num>
  <w:num w:numId="9">
    <w:abstractNumId w:val="9"/>
  </w:num>
  <w:num w:numId="10">
    <w:abstractNumId w:val="39"/>
  </w:num>
  <w:num w:numId="11">
    <w:abstractNumId w:val="44"/>
  </w:num>
  <w:num w:numId="12">
    <w:abstractNumId w:val="46"/>
  </w:num>
  <w:num w:numId="13">
    <w:abstractNumId w:val="43"/>
  </w:num>
  <w:num w:numId="14">
    <w:abstractNumId w:val="53"/>
  </w:num>
  <w:num w:numId="15">
    <w:abstractNumId w:val="40"/>
  </w:num>
  <w:num w:numId="16">
    <w:abstractNumId w:val="12"/>
  </w:num>
  <w:num w:numId="17">
    <w:abstractNumId w:val="8"/>
  </w:num>
  <w:num w:numId="18">
    <w:abstractNumId w:val="16"/>
  </w:num>
  <w:num w:numId="19">
    <w:abstractNumId w:val="17"/>
  </w:num>
  <w:num w:numId="20">
    <w:abstractNumId w:val="54"/>
  </w:num>
  <w:num w:numId="21">
    <w:abstractNumId w:val="27"/>
  </w:num>
  <w:num w:numId="22">
    <w:abstractNumId w:val="59"/>
  </w:num>
  <w:num w:numId="23">
    <w:abstractNumId w:val="21"/>
  </w:num>
  <w:num w:numId="24">
    <w:abstractNumId w:val="5"/>
  </w:num>
  <w:num w:numId="25">
    <w:abstractNumId w:val="3"/>
  </w:num>
  <w:num w:numId="26">
    <w:abstractNumId w:val="20"/>
  </w:num>
  <w:num w:numId="27">
    <w:abstractNumId w:val="50"/>
  </w:num>
  <w:num w:numId="28">
    <w:abstractNumId w:val="18"/>
  </w:num>
  <w:num w:numId="29">
    <w:abstractNumId w:val="61"/>
  </w:num>
  <w:num w:numId="30">
    <w:abstractNumId w:val="60"/>
  </w:num>
  <w:num w:numId="31">
    <w:abstractNumId w:val="28"/>
  </w:num>
  <w:num w:numId="32">
    <w:abstractNumId w:val="49"/>
  </w:num>
  <w:num w:numId="33">
    <w:abstractNumId w:val="13"/>
  </w:num>
  <w:num w:numId="34">
    <w:abstractNumId w:val="14"/>
  </w:num>
  <w:num w:numId="35">
    <w:abstractNumId w:val="51"/>
  </w:num>
  <w:num w:numId="36">
    <w:abstractNumId w:val="52"/>
  </w:num>
  <w:num w:numId="37">
    <w:abstractNumId w:val="62"/>
  </w:num>
  <w:num w:numId="38">
    <w:abstractNumId w:val="15"/>
  </w:num>
  <w:num w:numId="39">
    <w:abstractNumId w:val="24"/>
  </w:num>
  <w:num w:numId="40">
    <w:abstractNumId w:val="26"/>
  </w:num>
  <w:num w:numId="41">
    <w:abstractNumId w:val="33"/>
  </w:num>
  <w:num w:numId="42">
    <w:abstractNumId w:val="45"/>
  </w:num>
  <w:num w:numId="43">
    <w:abstractNumId w:val="36"/>
  </w:num>
  <w:num w:numId="44">
    <w:abstractNumId w:val="19"/>
  </w:num>
  <w:num w:numId="45">
    <w:abstractNumId w:val="25"/>
  </w:num>
  <w:num w:numId="46">
    <w:abstractNumId w:val="56"/>
  </w:num>
  <w:num w:numId="47">
    <w:abstractNumId w:val="11"/>
  </w:num>
  <w:num w:numId="48">
    <w:abstractNumId w:val="0"/>
  </w:num>
  <w:num w:numId="49">
    <w:abstractNumId w:val="4"/>
  </w:num>
  <w:num w:numId="50">
    <w:abstractNumId w:val="1"/>
  </w:num>
  <w:num w:numId="51">
    <w:abstractNumId w:val="10"/>
  </w:num>
  <w:num w:numId="52">
    <w:abstractNumId w:val="41"/>
  </w:num>
  <w:num w:numId="53">
    <w:abstractNumId w:val="7"/>
  </w:num>
  <w:num w:numId="54">
    <w:abstractNumId w:val="29"/>
  </w:num>
  <w:num w:numId="55">
    <w:abstractNumId w:val="48"/>
  </w:num>
  <w:num w:numId="56">
    <w:abstractNumId w:val="55"/>
  </w:num>
  <w:num w:numId="57">
    <w:abstractNumId w:val="34"/>
  </w:num>
  <w:num w:numId="58">
    <w:abstractNumId w:val="57"/>
  </w:num>
  <w:num w:numId="59">
    <w:abstractNumId w:val="23"/>
  </w:num>
  <w:num w:numId="60">
    <w:abstractNumId w:val="2"/>
  </w:num>
  <w:num w:numId="61">
    <w:abstractNumId w:val="30"/>
  </w:num>
  <w:num w:numId="62">
    <w:abstractNumId w:val="32"/>
  </w:num>
  <w:num w:numId="63">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436C"/>
    <w:rsid w:val="00014E47"/>
    <w:rsid w:val="000160C5"/>
    <w:rsid w:val="000179F1"/>
    <w:rsid w:val="0002009E"/>
    <w:rsid w:val="00020668"/>
    <w:rsid w:val="00020D63"/>
    <w:rsid w:val="00024601"/>
    <w:rsid w:val="000260BD"/>
    <w:rsid w:val="0002764E"/>
    <w:rsid w:val="00034368"/>
    <w:rsid w:val="000347ED"/>
    <w:rsid w:val="0003741F"/>
    <w:rsid w:val="00037544"/>
    <w:rsid w:val="000400EE"/>
    <w:rsid w:val="00040AC1"/>
    <w:rsid w:val="0004655B"/>
    <w:rsid w:val="00050437"/>
    <w:rsid w:val="000530B0"/>
    <w:rsid w:val="000556F7"/>
    <w:rsid w:val="0005585D"/>
    <w:rsid w:val="0005609F"/>
    <w:rsid w:val="000603D3"/>
    <w:rsid w:val="00063133"/>
    <w:rsid w:val="000643FE"/>
    <w:rsid w:val="000674CE"/>
    <w:rsid w:val="00067B15"/>
    <w:rsid w:val="000703D1"/>
    <w:rsid w:val="000741DE"/>
    <w:rsid w:val="00076C38"/>
    <w:rsid w:val="0008050D"/>
    <w:rsid w:val="00082B4E"/>
    <w:rsid w:val="0008366E"/>
    <w:rsid w:val="00083C33"/>
    <w:rsid w:val="00091958"/>
    <w:rsid w:val="00094E9C"/>
    <w:rsid w:val="0009516F"/>
    <w:rsid w:val="0009551E"/>
    <w:rsid w:val="000A085C"/>
    <w:rsid w:val="000A41B6"/>
    <w:rsid w:val="000A550C"/>
    <w:rsid w:val="000A7951"/>
    <w:rsid w:val="000A7D44"/>
    <w:rsid w:val="000B5A32"/>
    <w:rsid w:val="000B6F96"/>
    <w:rsid w:val="000B7BA1"/>
    <w:rsid w:val="000B7FC7"/>
    <w:rsid w:val="000C04C0"/>
    <w:rsid w:val="000C07C9"/>
    <w:rsid w:val="000C1779"/>
    <w:rsid w:val="000C3A1E"/>
    <w:rsid w:val="000C3A6D"/>
    <w:rsid w:val="000C4E14"/>
    <w:rsid w:val="000C51CB"/>
    <w:rsid w:val="000D1985"/>
    <w:rsid w:val="000D2670"/>
    <w:rsid w:val="000D4E3C"/>
    <w:rsid w:val="000D6B5F"/>
    <w:rsid w:val="000E11C2"/>
    <w:rsid w:val="000E2CB1"/>
    <w:rsid w:val="000E31BC"/>
    <w:rsid w:val="000E4E9C"/>
    <w:rsid w:val="000E64BD"/>
    <w:rsid w:val="000F0D59"/>
    <w:rsid w:val="000F3552"/>
    <w:rsid w:val="00102396"/>
    <w:rsid w:val="001042EE"/>
    <w:rsid w:val="001051B9"/>
    <w:rsid w:val="0010767F"/>
    <w:rsid w:val="00111BA6"/>
    <w:rsid w:val="00112E25"/>
    <w:rsid w:val="00112FD7"/>
    <w:rsid w:val="00113C7F"/>
    <w:rsid w:val="001176BD"/>
    <w:rsid w:val="001219B8"/>
    <w:rsid w:val="0012211D"/>
    <w:rsid w:val="00124BE5"/>
    <w:rsid w:val="00124F86"/>
    <w:rsid w:val="0012607A"/>
    <w:rsid w:val="001325C5"/>
    <w:rsid w:val="00132CC4"/>
    <w:rsid w:val="001412D4"/>
    <w:rsid w:val="00143359"/>
    <w:rsid w:val="001455BD"/>
    <w:rsid w:val="00146466"/>
    <w:rsid w:val="0015426D"/>
    <w:rsid w:val="0015512A"/>
    <w:rsid w:val="0015777F"/>
    <w:rsid w:val="00163C52"/>
    <w:rsid w:val="001645A1"/>
    <w:rsid w:val="00164804"/>
    <w:rsid w:val="00166B48"/>
    <w:rsid w:val="00167AA0"/>
    <w:rsid w:val="00170E01"/>
    <w:rsid w:val="00171B5A"/>
    <w:rsid w:val="00174792"/>
    <w:rsid w:val="00175521"/>
    <w:rsid w:val="00180D52"/>
    <w:rsid w:val="001849A8"/>
    <w:rsid w:val="001859AC"/>
    <w:rsid w:val="00187BDB"/>
    <w:rsid w:val="001A4525"/>
    <w:rsid w:val="001A650C"/>
    <w:rsid w:val="001B11A0"/>
    <w:rsid w:val="001B24AF"/>
    <w:rsid w:val="001B3073"/>
    <w:rsid w:val="001C3B3B"/>
    <w:rsid w:val="001C430B"/>
    <w:rsid w:val="001C443E"/>
    <w:rsid w:val="001C4B0B"/>
    <w:rsid w:val="001D1723"/>
    <w:rsid w:val="001E0A8D"/>
    <w:rsid w:val="001E1FFE"/>
    <w:rsid w:val="001E2F40"/>
    <w:rsid w:val="001E3F0C"/>
    <w:rsid w:val="001E64C8"/>
    <w:rsid w:val="001F1366"/>
    <w:rsid w:val="001F3415"/>
    <w:rsid w:val="001F6C3B"/>
    <w:rsid w:val="00203AA3"/>
    <w:rsid w:val="00203BAF"/>
    <w:rsid w:val="00204548"/>
    <w:rsid w:val="002122B9"/>
    <w:rsid w:val="002161A0"/>
    <w:rsid w:val="00216A70"/>
    <w:rsid w:val="00217602"/>
    <w:rsid w:val="002239AB"/>
    <w:rsid w:val="00232830"/>
    <w:rsid w:val="00232EEB"/>
    <w:rsid w:val="00234EB6"/>
    <w:rsid w:val="00237BCB"/>
    <w:rsid w:val="00240AE1"/>
    <w:rsid w:val="002419BE"/>
    <w:rsid w:val="002446B7"/>
    <w:rsid w:val="002537D9"/>
    <w:rsid w:val="00255304"/>
    <w:rsid w:val="0025642A"/>
    <w:rsid w:val="0025745F"/>
    <w:rsid w:val="002600E0"/>
    <w:rsid w:val="00265C75"/>
    <w:rsid w:val="00266F05"/>
    <w:rsid w:val="00271232"/>
    <w:rsid w:val="0027373B"/>
    <w:rsid w:val="00273C85"/>
    <w:rsid w:val="00275203"/>
    <w:rsid w:val="00275E68"/>
    <w:rsid w:val="002769F8"/>
    <w:rsid w:val="0028188C"/>
    <w:rsid w:val="00281E60"/>
    <w:rsid w:val="00283BF7"/>
    <w:rsid w:val="00292419"/>
    <w:rsid w:val="00294C57"/>
    <w:rsid w:val="002960E0"/>
    <w:rsid w:val="00296DA2"/>
    <w:rsid w:val="00296DD2"/>
    <w:rsid w:val="002A05CF"/>
    <w:rsid w:val="002A630F"/>
    <w:rsid w:val="002B0A6E"/>
    <w:rsid w:val="002B3FA6"/>
    <w:rsid w:val="002B5DE3"/>
    <w:rsid w:val="002B7BC5"/>
    <w:rsid w:val="002C2736"/>
    <w:rsid w:val="002C313D"/>
    <w:rsid w:val="002D20EE"/>
    <w:rsid w:val="002D36BF"/>
    <w:rsid w:val="002E2119"/>
    <w:rsid w:val="002F2A40"/>
    <w:rsid w:val="002F570D"/>
    <w:rsid w:val="002F5EF2"/>
    <w:rsid w:val="002F603A"/>
    <w:rsid w:val="002F6B73"/>
    <w:rsid w:val="003025B7"/>
    <w:rsid w:val="003048FD"/>
    <w:rsid w:val="00304A48"/>
    <w:rsid w:val="00310BD0"/>
    <w:rsid w:val="00312721"/>
    <w:rsid w:val="00316345"/>
    <w:rsid w:val="00316E7C"/>
    <w:rsid w:val="00321E0D"/>
    <w:rsid w:val="003242AF"/>
    <w:rsid w:val="00324A73"/>
    <w:rsid w:val="00332898"/>
    <w:rsid w:val="003330D8"/>
    <w:rsid w:val="003455CB"/>
    <w:rsid w:val="00347485"/>
    <w:rsid w:val="0035055D"/>
    <w:rsid w:val="00352BB2"/>
    <w:rsid w:val="00353A29"/>
    <w:rsid w:val="0035673C"/>
    <w:rsid w:val="003572F2"/>
    <w:rsid w:val="00360AD3"/>
    <w:rsid w:val="003652A3"/>
    <w:rsid w:val="00370333"/>
    <w:rsid w:val="00371367"/>
    <w:rsid w:val="003729B1"/>
    <w:rsid w:val="00374B50"/>
    <w:rsid w:val="003756F8"/>
    <w:rsid w:val="00376461"/>
    <w:rsid w:val="003775E6"/>
    <w:rsid w:val="003831CF"/>
    <w:rsid w:val="003833D7"/>
    <w:rsid w:val="00383741"/>
    <w:rsid w:val="003877D7"/>
    <w:rsid w:val="00391781"/>
    <w:rsid w:val="00394054"/>
    <w:rsid w:val="00397DD8"/>
    <w:rsid w:val="003A6F64"/>
    <w:rsid w:val="003B2CD7"/>
    <w:rsid w:val="003B470F"/>
    <w:rsid w:val="003B5426"/>
    <w:rsid w:val="003B79F3"/>
    <w:rsid w:val="003B7C49"/>
    <w:rsid w:val="003C4873"/>
    <w:rsid w:val="003C550A"/>
    <w:rsid w:val="003C554A"/>
    <w:rsid w:val="003C6C4F"/>
    <w:rsid w:val="003D3429"/>
    <w:rsid w:val="003D37C7"/>
    <w:rsid w:val="003E5C5C"/>
    <w:rsid w:val="003F22E4"/>
    <w:rsid w:val="003F7482"/>
    <w:rsid w:val="004029C1"/>
    <w:rsid w:val="00403989"/>
    <w:rsid w:val="004201D0"/>
    <w:rsid w:val="004250DB"/>
    <w:rsid w:val="004325B6"/>
    <w:rsid w:val="00434782"/>
    <w:rsid w:val="00435772"/>
    <w:rsid w:val="00437BC2"/>
    <w:rsid w:val="004502E0"/>
    <w:rsid w:val="004520A7"/>
    <w:rsid w:val="0045788D"/>
    <w:rsid w:val="00460BB0"/>
    <w:rsid w:val="0046125C"/>
    <w:rsid w:val="004621DF"/>
    <w:rsid w:val="004721F2"/>
    <w:rsid w:val="00472F92"/>
    <w:rsid w:val="004747EE"/>
    <w:rsid w:val="004750CB"/>
    <w:rsid w:val="00476665"/>
    <w:rsid w:val="00480B0E"/>
    <w:rsid w:val="0048299A"/>
    <w:rsid w:val="00483695"/>
    <w:rsid w:val="00484D12"/>
    <w:rsid w:val="0049319D"/>
    <w:rsid w:val="0049348D"/>
    <w:rsid w:val="004937A0"/>
    <w:rsid w:val="00494AAD"/>
    <w:rsid w:val="004961B6"/>
    <w:rsid w:val="004A1689"/>
    <w:rsid w:val="004A329B"/>
    <w:rsid w:val="004A6139"/>
    <w:rsid w:val="004A7C95"/>
    <w:rsid w:val="004B37AE"/>
    <w:rsid w:val="004B48A7"/>
    <w:rsid w:val="004B584A"/>
    <w:rsid w:val="004B6C27"/>
    <w:rsid w:val="004C1164"/>
    <w:rsid w:val="004C32FC"/>
    <w:rsid w:val="004C59FD"/>
    <w:rsid w:val="004D48F0"/>
    <w:rsid w:val="004D55BD"/>
    <w:rsid w:val="004E422C"/>
    <w:rsid w:val="004F05FE"/>
    <w:rsid w:val="004F2831"/>
    <w:rsid w:val="004F4257"/>
    <w:rsid w:val="004F49B6"/>
    <w:rsid w:val="004F529B"/>
    <w:rsid w:val="004F54E0"/>
    <w:rsid w:val="004F60B8"/>
    <w:rsid w:val="004F65BA"/>
    <w:rsid w:val="004F73D2"/>
    <w:rsid w:val="0050268F"/>
    <w:rsid w:val="005031EA"/>
    <w:rsid w:val="00503E9D"/>
    <w:rsid w:val="005040CB"/>
    <w:rsid w:val="00505BD6"/>
    <w:rsid w:val="0051004B"/>
    <w:rsid w:val="00511A54"/>
    <w:rsid w:val="00513DF8"/>
    <w:rsid w:val="00522F83"/>
    <w:rsid w:val="005235AD"/>
    <w:rsid w:val="0052444F"/>
    <w:rsid w:val="00525DDD"/>
    <w:rsid w:val="0052674D"/>
    <w:rsid w:val="00532D9C"/>
    <w:rsid w:val="00534203"/>
    <w:rsid w:val="005352F9"/>
    <w:rsid w:val="00535D72"/>
    <w:rsid w:val="00536B96"/>
    <w:rsid w:val="00540083"/>
    <w:rsid w:val="00541008"/>
    <w:rsid w:val="0054647E"/>
    <w:rsid w:val="00546593"/>
    <w:rsid w:val="005517F3"/>
    <w:rsid w:val="005560E6"/>
    <w:rsid w:val="00560475"/>
    <w:rsid w:val="00560D2E"/>
    <w:rsid w:val="00561E5C"/>
    <w:rsid w:val="0056770C"/>
    <w:rsid w:val="00574373"/>
    <w:rsid w:val="00574941"/>
    <w:rsid w:val="00576000"/>
    <w:rsid w:val="00576838"/>
    <w:rsid w:val="00582813"/>
    <w:rsid w:val="0058657B"/>
    <w:rsid w:val="005916CC"/>
    <w:rsid w:val="00591EF7"/>
    <w:rsid w:val="00596397"/>
    <w:rsid w:val="005A3D78"/>
    <w:rsid w:val="005A576B"/>
    <w:rsid w:val="005A5952"/>
    <w:rsid w:val="005B2210"/>
    <w:rsid w:val="005B2C51"/>
    <w:rsid w:val="005B312F"/>
    <w:rsid w:val="005B41AC"/>
    <w:rsid w:val="005B4EAE"/>
    <w:rsid w:val="005C0843"/>
    <w:rsid w:val="005C0A22"/>
    <w:rsid w:val="005C1623"/>
    <w:rsid w:val="005C271B"/>
    <w:rsid w:val="005C5BAD"/>
    <w:rsid w:val="005C685F"/>
    <w:rsid w:val="005C7D3E"/>
    <w:rsid w:val="005D2F81"/>
    <w:rsid w:val="005D314D"/>
    <w:rsid w:val="005D3C35"/>
    <w:rsid w:val="005E4DAD"/>
    <w:rsid w:val="005F3B9E"/>
    <w:rsid w:val="005F5FEC"/>
    <w:rsid w:val="00601F0E"/>
    <w:rsid w:val="00602BDE"/>
    <w:rsid w:val="00604255"/>
    <w:rsid w:val="00607725"/>
    <w:rsid w:val="006158AE"/>
    <w:rsid w:val="00615E27"/>
    <w:rsid w:val="0061758E"/>
    <w:rsid w:val="00620F0B"/>
    <w:rsid w:val="0062133F"/>
    <w:rsid w:val="006228CF"/>
    <w:rsid w:val="00622AB2"/>
    <w:rsid w:val="006237E5"/>
    <w:rsid w:val="006343BF"/>
    <w:rsid w:val="00637688"/>
    <w:rsid w:val="006417DE"/>
    <w:rsid w:val="00642EF5"/>
    <w:rsid w:val="006438E1"/>
    <w:rsid w:val="00647512"/>
    <w:rsid w:val="00647A02"/>
    <w:rsid w:val="006518E7"/>
    <w:rsid w:val="00654984"/>
    <w:rsid w:val="00657AE7"/>
    <w:rsid w:val="00661BF3"/>
    <w:rsid w:val="006641DF"/>
    <w:rsid w:val="00665A9C"/>
    <w:rsid w:val="00667528"/>
    <w:rsid w:val="006724A9"/>
    <w:rsid w:val="0067281A"/>
    <w:rsid w:val="00673819"/>
    <w:rsid w:val="00673B62"/>
    <w:rsid w:val="0067455E"/>
    <w:rsid w:val="0067641E"/>
    <w:rsid w:val="0067740C"/>
    <w:rsid w:val="0068080C"/>
    <w:rsid w:val="00682C1C"/>
    <w:rsid w:val="0068320C"/>
    <w:rsid w:val="0068369B"/>
    <w:rsid w:val="00685C86"/>
    <w:rsid w:val="00690A5E"/>
    <w:rsid w:val="006915E1"/>
    <w:rsid w:val="0069258E"/>
    <w:rsid w:val="0069360F"/>
    <w:rsid w:val="0069372B"/>
    <w:rsid w:val="00696073"/>
    <w:rsid w:val="006A64B2"/>
    <w:rsid w:val="006B58CF"/>
    <w:rsid w:val="006C244C"/>
    <w:rsid w:val="006C3E27"/>
    <w:rsid w:val="006C51BD"/>
    <w:rsid w:val="006C6AD8"/>
    <w:rsid w:val="006D07D4"/>
    <w:rsid w:val="006D23D9"/>
    <w:rsid w:val="006D7439"/>
    <w:rsid w:val="006E0408"/>
    <w:rsid w:val="006E2BB9"/>
    <w:rsid w:val="006F1E48"/>
    <w:rsid w:val="006F287E"/>
    <w:rsid w:val="006F2E70"/>
    <w:rsid w:val="006F2F0E"/>
    <w:rsid w:val="006F309E"/>
    <w:rsid w:val="006F6235"/>
    <w:rsid w:val="00704C38"/>
    <w:rsid w:val="0071209F"/>
    <w:rsid w:val="00712B42"/>
    <w:rsid w:val="00723C8B"/>
    <w:rsid w:val="00730794"/>
    <w:rsid w:val="00732537"/>
    <w:rsid w:val="00736FFD"/>
    <w:rsid w:val="00742023"/>
    <w:rsid w:val="00747ABC"/>
    <w:rsid w:val="0075240B"/>
    <w:rsid w:val="007538D4"/>
    <w:rsid w:val="00756A1B"/>
    <w:rsid w:val="00756F01"/>
    <w:rsid w:val="007626FA"/>
    <w:rsid w:val="00766BD4"/>
    <w:rsid w:val="00770E18"/>
    <w:rsid w:val="0077125D"/>
    <w:rsid w:val="00772333"/>
    <w:rsid w:val="00773A5D"/>
    <w:rsid w:val="00773E0C"/>
    <w:rsid w:val="007820CB"/>
    <w:rsid w:val="00783394"/>
    <w:rsid w:val="007870F9"/>
    <w:rsid w:val="00791092"/>
    <w:rsid w:val="00795D6F"/>
    <w:rsid w:val="007A44E4"/>
    <w:rsid w:val="007A4CB2"/>
    <w:rsid w:val="007A618A"/>
    <w:rsid w:val="007A6348"/>
    <w:rsid w:val="007A640D"/>
    <w:rsid w:val="007A7532"/>
    <w:rsid w:val="007B4F50"/>
    <w:rsid w:val="007B50FC"/>
    <w:rsid w:val="007B65AD"/>
    <w:rsid w:val="007C2A3E"/>
    <w:rsid w:val="007C5724"/>
    <w:rsid w:val="007C74A7"/>
    <w:rsid w:val="007D21A4"/>
    <w:rsid w:val="007D2B2D"/>
    <w:rsid w:val="007D3408"/>
    <w:rsid w:val="007E0D9F"/>
    <w:rsid w:val="007E2712"/>
    <w:rsid w:val="007E32FD"/>
    <w:rsid w:val="007E392A"/>
    <w:rsid w:val="007F0C6E"/>
    <w:rsid w:val="007F1D24"/>
    <w:rsid w:val="007F6D4F"/>
    <w:rsid w:val="00807DB9"/>
    <w:rsid w:val="00810675"/>
    <w:rsid w:val="00812FA2"/>
    <w:rsid w:val="00813DE7"/>
    <w:rsid w:val="00815277"/>
    <w:rsid w:val="00822CAA"/>
    <w:rsid w:val="00823EC1"/>
    <w:rsid w:val="00830248"/>
    <w:rsid w:val="00830D20"/>
    <w:rsid w:val="00831772"/>
    <w:rsid w:val="00834B6E"/>
    <w:rsid w:val="008356B7"/>
    <w:rsid w:val="0084184A"/>
    <w:rsid w:val="008445C9"/>
    <w:rsid w:val="008468BF"/>
    <w:rsid w:val="00851377"/>
    <w:rsid w:val="00852190"/>
    <w:rsid w:val="0085285E"/>
    <w:rsid w:val="00854437"/>
    <w:rsid w:val="00856B0E"/>
    <w:rsid w:val="0085794F"/>
    <w:rsid w:val="008622F0"/>
    <w:rsid w:val="0086374C"/>
    <w:rsid w:val="00863BBB"/>
    <w:rsid w:val="00863D4B"/>
    <w:rsid w:val="00864953"/>
    <w:rsid w:val="00865F9B"/>
    <w:rsid w:val="0087039C"/>
    <w:rsid w:val="00871444"/>
    <w:rsid w:val="0087299B"/>
    <w:rsid w:val="00872F42"/>
    <w:rsid w:val="00880351"/>
    <w:rsid w:val="00881367"/>
    <w:rsid w:val="008857A6"/>
    <w:rsid w:val="0088646C"/>
    <w:rsid w:val="00896F08"/>
    <w:rsid w:val="008A58CD"/>
    <w:rsid w:val="008B4C69"/>
    <w:rsid w:val="008C3F1F"/>
    <w:rsid w:val="008C5DB8"/>
    <w:rsid w:val="008C6A67"/>
    <w:rsid w:val="008C70A3"/>
    <w:rsid w:val="008D2ED6"/>
    <w:rsid w:val="008D3094"/>
    <w:rsid w:val="008D5E3D"/>
    <w:rsid w:val="008D6682"/>
    <w:rsid w:val="008E061B"/>
    <w:rsid w:val="008E1115"/>
    <w:rsid w:val="008E61CB"/>
    <w:rsid w:val="008F02EB"/>
    <w:rsid w:val="008F1D2E"/>
    <w:rsid w:val="009001F3"/>
    <w:rsid w:val="00901978"/>
    <w:rsid w:val="009058C6"/>
    <w:rsid w:val="00910DAC"/>
    <w:rsid w:val="009111C5"/>
    <w:rsid w:val="00912DD7"/>
    <w:rsid w:val="009151D1"/>
    <w:rsid w:val="00915C0D"/>
    <w:rsid w:val="00923B80"/>
    <w:rsid w:val="00924839"/>
    <w:rsid w:val="00927330"/>
    <w:rsid w:val="0092744F"/>
    <w:rsid w:val="00927AE4"/>
    <w:rsid w:val="009304B1"/>
    <w:rsid w:val="009501D7"/>
    <w:rsid w:val="00953359"/>
    <w:rsid w:val="00953A9A"/>
    <w:rsid w:val="009544D9"/>
    <w:rsid w:val="0095551B"/>
    <w:rsid w:val="009637DF"/>
    <w:rsid w:val="00963E30"/>
    <w:rsid w:val="009644EC"/>
    <w:rsid w:val="00971BA8"/>
    <w:rsid w:val="00971E04"/>
    <w:rsid w:val="00973EBB"/>
    <w:rsid w:val="00974898"/>
    <w:rsid w:val="00975A60"/>
    <w:rsid w:val="009824EF"/>
    <w:rsid w:val="00984F42"/>
    <w:rsid w:val="00986738"/>
    <w:rsid w:val="00986E8B"/>
    <w:rsid w:val="00992371"/>
    <w:rsid w:val="00993246"/>
    <w:rsid w:val="009932F1"/>
    <w:rsid w:val="00993BB4"/>
    <w:rsid w:val="009959F1"/>
    <w:rsid w:val="0099760B"/>
    <w:rsid w:val="00997F96"/>
    <w:rsid w:val="009A07C8"/>
    <w:rsid w:val="009A15AE"/>
    <w:rsid w:val="009A3C84"/>
    <w:rsid w:val="009A5162"/>
    <w:rsid w:val="009B645A"/>
    <w:rsid w:val="009D381B"/>
    <w:rsid w:val="009D5F41"/>
    <w:rsid w:val="009E0346"/>
    <w:rsid w:val="009E2314"/>
    <w:rsid w:val="009E41A8"/>
    <w:rsid w:val="009E450F"/>
    <w:rsid w:val="009E55C7"/>
    <w:rsid w:val="009F0E10"/>
    <w:rsid w:val="009F2589"/>
    <w:rsid w:val="00A00489"/>
    <w:rsid w:val="00A01305"/>
    <w:rsid w:val="00A01C1A"/>
    <w:rsid w:val="00A0558D"/>
    <w:rsid w:val="00A113B3"/>
    <w:rsid w:val="00A11E04"/>
    <w:rsid w:val="00A122AA"/>
    <w:rsid w:val="00A13C08"/>
    <w:rsid w:val="00A14CAC"/>
    <w:rsid w:val="00A177FA"/>
    <w:rsid w:val="00A20652"/>
    <w:rsid w:val="00A2188E"/>
    <w:rsid w:val="00A3188B"/>
    <w:rsid w:val="00A325B3"/>
    <w:rsid w:val="00A338CE"/>
    <w:rsid w:val="00A41B7B"/>
    <w:rsid w:val="00A46A7B"/>
    <w:rsid w:val="00A47B51"/>
    <w:rsid w:val="00A50581"/>
    <w:rsid w:val="00A520E5"/>
    <w:rsid w:val="00A52DC6"/>
    <w:rsid w:val="00A5515D"/>
    <w:rsid w:val="00A56792"/>
    <w:rsid w:val="00A570C6"/>
    <w:rsid w:val="00A574C3"/>
    <w:rsid w:val="00A60A12"/>
    <w:rsid w:val="00A63F97"/>
    <w:rsid w:val="00A658BE"/>
    <w:rsid w:val="00A66215"/>
    <w:rsid w:val="00A67478"/>
    <w:rsid w:val="00A7214F"/>
    <w:rsid w:val="00A75565"/>
    <w:rsid w:val="00A80428"/>
    <w:rsid w:val="00A833DC"/>
    <w:rsid w:val="00A83DAE"/>
    <w:rsid w:val="00A858EE"/>
    <w:rsid w:val="00A92EFE"/>
    <w:rsid w:val="00A940FB"/>
    <w:rsid w:val="00AA107A"/>
    <w:rsid w:val="00AA3DC5"/>
    <w:rsid w:val="00AB0713"/>
    <w:rsid w:val="00AB2053"/>
    <w:rsid w:val="00AB5D2C"/>
    <w:rsid w:val="00AB7132"/>
    <w:rsid w:val="00AC2BEA"/>
    <w:rsid w:val="00AC2CFC"/>
    <w:rsid w:val="00AC4826"/>
    <w:rsid w:val="00AC585F"/>
    <w:rsid w:val="00AC6549"/>
    <w:rsid w:val="00AD02C7"/>
    <w:rsid w:val="00AD50ED"/>
    <w:rsid w:val="00AD6144"/>
    <w:rsid w:val="00AD662E"/>
    <w:rsid w:val="00AE120F"/>
    <w:rsid w:val="00AE1255"/>
    <w:rsid w:val="00AE1660"/>
    <w:rsid w:val="00AE26AF"/>
    <w:rsid w:val="00AE3BCF"/>
    <w:rsid w:val="00AF05ED"/>
    <w:rsid w:val="00AF1C4C"/>
    <w:rsid w:val="00AF5978"/>
    <w:rsid w:val="00AF61D6"/>
    <w:rsid w:val="00B03CC7"/>
    <w:rsid w:val="00B053FD"/>
    <w:rsid w:val="00B06E58"/>
    <w:rsid w:val="00B12865"/>
    <w:rsid w:val="00B16C31"/>
    <w:rsid w:val="00B17C11"/>
    <w:rsid w:val="00B2028B"/>
    <w:rsid w:val="00B27603"/>
    <w:rsid w:val="00B303DE"/>
    <w:rsid w:val="00B30A0D"/>
    <w:rsid w:val="00B32722"/>
    <w:rsid w:val="00B32FE3"/>
    <w:rsid w:val="00B331EB"/>
    <w:rsid w:val="00B34B5B"/>
    <w:rsid w:val="00B3777F"/>
    <w:rsid w:val="00B41FCE"/>
    <w:rsid w:val="00B4471F"/>
    <w:rsid w:val="00B54B57"/>
    <w:rsid w:val="00B569DB"/>
    <w:rsid w:val="00B63D2A"/>
    <w:rsid w:val="00B64D54"/>
    <w:rsid w:val="00B67E3C"/>
    <w:rsid w:val="00B71118"/>
    <w:rsid w:val="00B75203"/>
    <w:rsid w:val="00B82098"/>
    <w:rsid w:val="00B82C19"/>
    <w:rsid w:val="00B830A1"/>
    <w:rsid w:val="00B84B8A"/>
    <w:rsid w:val="00B86149"/>
    <w:rsid w:val="00B90EBE"/>
    <w:rsid w:val="00B928FF"/>
    <w:rsid w:val="00B95C60"/>
    <w:rsid w:val="00B965E5"/>
    <w:rsid w:val="00B9795C"/>
    <w:rsid w:val="00BA0A1A"/>
    <w:rsid w:val="00BA2727"/>
    <w:rsid w:val="00BA2BBE"/>
    <w:rsid w:val="00BA4E0B"/>
    <w:rsid w:val="00BB3A4B"/>
    <w:rsid w:val="00BB3C7B"/>
    <w:rsid w:val="00BB5149"/>
    <w:rsid w:val="00BC36CC"/>
    <w:rsid w:val="00BC3AD6"/>
    <w:rsid w:val="00BC6652"/>
    <w:rsid w:val="00BC73C8"/>
    <w:rsid w:val="00BD76A5"/>
    <w:rsid w:val="00BE0339"/>
    <w:rsid w:val="00BE1480"/>
    <w:rsid w:val="00BE4D05"/>
    <w:rsid w:val="00BE5428"/>
    <w:rsid w:val="00BE634C"/>
    <w:rsid w:val="00BF34E3"/>
    <w:rsid w:val="00BF4F92"/>
    <w:rsid w:val="00BF60B5"/>
    <w:rsid w:val="00BF6C85"/>
    <w:rsid w:val="00C00899"/>
    <w:rsid w:val="00C01196"/>
    <w:rsid w:val="00C03728"/>
    <w:rsid w:val="00C05986"/>
    <w:rsid w:val="00C05FE9"/>
    <w:rsid w:val="00C114EC"/>
    <w:rsid w:val="00C13EA7"/>
    <w:rsid w:val="00C1423F"/>
    <w:rsid w:val="00C1685A"/>
    <w:rsid w:val="00C207EA"/>
    <w:rsid w:val="00C23433"/>
    <w:rsid w:val="00C2393A"/>
    <w:rsid w:val="00C23C06"/>
    <w:rsid w:val="00C23F57"/>
    <w:rsid w:val="00C24FC2"/>
    <w:rsid w:val="00C264CE"/>
    <w:rsid w:val="00C30F89"/>
    <w:rsid w:val="00C34BD1"/>
    <w:rsid w:val="00C34F2A"/>
    <w:rsid w:val="00C414F2"/>
    <w:rsid w:val="00C430EA"/>
    <w:rsid w:val="00C6351D"/>
    <w:rsid w:val="00C64899"/>
    <w:rsid w:val="00C66652"/>
    <w:rsid w:val="00C7069C"/>
    <w:rsid w:val="00C711D9"/>
    <w:rsid w:val="00C73338"/>
    <w:rsid w:val="00C73EE9"/>
    <w:rsid w:val="00C75C7B"/>
    <w:rsid w:val="00C760B8"/>
    <w:rsid w:val="00C8272B"/>
    <w:rsid w:val="00C84277"/>
    <w:rsid w:val="00C84633"/>
    <w:rsid w:val="00C86BD5"/>
    <w:rsid w:val="00C92D50"/>
    <w:rsid w:val="00C950D4"/>
    <w:rsid w:val="00C96031"/>
    <w:rsid w:val="00C960C4"/>
    <w:rsid w:val="00CA1934"/>
    <w:rsid w:val="00CA4DEE"/>
    <w:rsid w:val="00CA693C"/>
    <w:rsid w:val="00CA7859"/>
    <w:rsid w:val="00CB66E3"/>
    <w:rsid w:val="00CC21CA"/>
    <w:rsid w:val="00CC3C18"/>
    <w:rsid w:val="00CC7223"/>
    <w:rsid w:val="00CD0342"/>
    <w:rsid w:val="00CD421B"/>
    <w:rsid w:val="00CD6675"/>
    <w:rsid w:val="00CD6D65"/>
    <w:rsid w:val="00CE41FA"/>
    <w:rsid w:val="00CE4225"/>
    <w:rsid w:val="00CF0D80"/>
    <w:rsid w:val="00CF3981"/>
    <w:rsid w:val="00CF4328"/>
    <w:rsid w:val="00CF672B"/>
    <w:rsid w:val="00D0215B"/>
    <w:rsid w:val="00D02286"/>
    <w:rsid w:val="00D04ABA"/>
    <w:rsid w:val="00D10F3D"/>
    <w:rsid w:val="00D10FDD"/>
    <w:rsid w:val="00D11120"/>
    <w:rsid w:val="00D119A6"/>
    <w:rsid w:val="00D123B8"/>
    <w:rsid w:val="00D17891"/>
    <w:rsid w:val="00D210D6"/>
    <w:rsid w:val="00D23552"/>
    <w:rsid w:val="00D24BE7"/>
    <w:rsid w:val="00D27E9F"/>
    <w:rsid w:val="00D30881"/>
    <w:rsid w:val="00D3392D"/>
    <w:rsid w:val="00D35426"/>
    <w:rsid w:val="00D41862"/>
    <w:rsid w:val="00D45EBF"/>
    <w:rsid w:val="00D4686B"/>
    <w:rsid w:val="00D54F91"/>
    <w:rsid w:val="00D56956"/>
    <w:rsid w:val="00D612E9"/>
    <w:rsid w:val="00D63FF4"/>
    <w:rsid w:val="00D74174"/>
    <w:rsid w:val="00D756CE"/>
    <w:rsid w:val="00D77629"/>
    <w:rsid w:val="00D80A76"/>
    <w:rsid w:val="00D810CB"/>
    <w:rsid w:val="00D81BB3"/>
    <w:rsid w:val="00D8350D"/>
    <w:rsid w:val="00D85EB3"/>
    <w:rsid w:val="00D93774"/>
    <w:rsid w:val="00DA2698"/>
    <w:rsid w:val="00DA3876"/>
    <w:rsid w:val="00DA4785"/>
    <w:rsid w:val="00DB34C5"/>
    <w:rsid w:val="00DB4642"/>
    <w:rsid w:val="00DB6710"/>
    <w:rsid w:val="00DB693E"/>
    <w:rsid w:val="00DC2ED4"/>
    <w:rsid w:val="00DC6A81"/>
    <w:rsid w:val="00DC6DE7"/>
    <w:rsid w:val="00DC7559"/>
    <w:rsid w:val="00DC7DDC"/>
    <w:rsid w:val="00DD06BE"/>
    <w:rsid w:val="00DD1ABA"/>
    <w:rsid w:val="00DD654D"/>
    <w:rsid w:val="00DD7098"/>
    <w:rsid w:val="00DD7587"/>
    <w:rsid w:val="00DE0F69"/>
    <w:rsid w:val="00DE4AB3"/>
    <w:rsid w:val="00DE73CD"/>
    <w:rsid w:val="00DF170E"/>
    <w:rsid w:val="00E03E9B"/>
    <w:rsid w:val="00E05FB7"/>
    <w:rsid w:val="00E079E5"/>
    <w:rsid w:val="00E11FDF"/>
    <w:rsid w:val="00E12387"/>
    <w:rsid w:val="00E15245"/>
    <w:rsid w:val="00E174E0"/>
    <w:rsid w:val="00E17FF4"/>
    <w:rsid w:val="00E24FFD"/>
    <w:rsid w:val="00E325C3"/>
    <w:rsid w:val="00E34C58"/>
    <w:rsid w:val="00E359F6"/>
    <w:rsid w:val="00E4558F"/>
    <w:rsid w:val="00E470B0"/>
    <w:rsid w:val="00E529CC"/>
    <w:rsid w:val="00E53447"/>
    <w:rsid w:val="00E5347F"/>
    <w:rsid w:val="00E62442"/>
    <w:rsid w:val="00E85BF5"/>
    <w:rsid w:val="00E90030"/>
    <w:rsid w:val="00E92165"/>
    <w:rsid w:val="00EA07E6"/>
    <w:rsid w:val="00EA320A"/>
    <w:rsid w:val="00EB2682"/>
    <w:rsid w:val="00EB2AA5"/>
    <w:rsid w:val="00EB3EBD"/>
    <w:rsid w:val="00EC2B0D"/>
    <w:rsid w:val="00EC34C5"/>
    <w:rsid w:val="00EC3F04"/>
    <w:rsid w:val="00EC4FC9"/>
    <w:rsid w:val="00EC58E5"/>
    <w:rsid w:val="00EC58FE"/>
    <w:rsid w:val="00EC63B6"/>
    <w:rsid w:val="00EC7055"/>
    <w:rsid w:val="00ED197B"/>
    <w:rsid w:val="00ED247F"/>
    <w:rsid w:val="00ED27AC"/>
    <w:rsid w:val="00ED50C3"/>
    <w:rsid w:val="00ED5628"/>
    <w:rsid w:val="00ED6CE5"/>
    <w:rsid w:val="00EE2BF0"/>
    <w:rsid w:val="00EE56A4"/>
    <w:rsid w:val="00EE6A61"/>
    <w:rsid w:val="00EE6DA9"/>
    <w:rsid w:val="00EE74ED"/>
    <w:rsid w:val="00EE78B1"/>
    <w:rsid w:val="00EF0082"/>
    <w:rsid w:val="00EF39A3"/>
    <w:rsid w:val="00EF6CBD"/>
    <w:rsid w:val="00EF7F49"/>
    <w:rsid w:val="00F077D0"/>
    <w:rsid w:val="00F256CE"/>
    <w:rsid w:val="00F3324F"/>
    <w:rsid w:val="00F3751E"/>
    <w:rsid w:val="00F41D78"/>
    <w:rsid w:val="00F44E71"/>
    <w:rsid w:val="00F45AD6"/>
    <w:rsid w:val="00F464B3"/>
    <w:rsid w:val="00F475BE"/>
    <w:rsid w:val="00F52F14"/>
    <w:rsid w:val="00F60F02"/>
    <w:rsid w:val="00F6249F"/>
    <w:rsid w:val="00F638FA"/>
    <w:rsid w:val="00F641B8"/>
    <w:rsid w:val="00F650A3"/>
    <w:rsid w:val="00F73C04"/>
    <w:rsid w:val="00F74A1B"/>
    <w:rsid w:val="00F74F1E"/>
    <w:rsid w:val="00F762D8"/>
    <w:rsid w:val="00F77611"/>
    <w:rsid w:val="00F90EA1"/>
    <w:rsid w:val="00F93CD2"/>
    <w:rsid w:val="00F93E28"/>
    <w:rsid w:val="00FA64B3"/>
    <w:rsid w:val="00FB65AE"/>
    <w:rsid w:val="00FB74BA"/>
    <w:rsid w:val="00FC40AA"/>
    <w:rsid w:val="00FC5DE0"/>
    <w:rsid w:val="00FC74F7"/>
    <w:rsid w:val="00FD6A7E"/>
    <w:rsid w:val="00FD789B"/>
    <w:rsid w:val="00FE3EEB"/>
    <w:rsid w:val="00FE572A"/>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1"/>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Puesto">
    <w:name w:val="Title"/>
    <w:basedOn w:val="Normal"/>
    <w:next w:val="Normal"/>
    <w:link w:val="Puest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PuestoCar">
    <w:name w:val="Puesto Car"/>
    <w:basedOn w:val="Fuentedeprrafopredeter"/>
    <w:link w:val="Puest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character" w:styleId="Textoennegrita">
    <w:name w:val="Strong"/>
    <w:basedOn w:val="Fuentedeprrafopredeter"/>
    <w:uiPriority w:val="22"/>
    <w:qFormat/>
    <w:rsid w:val="00B71118"/>
    <w:rPr>
      <w:b/>
      <w:bCs/>
    </w:rPr>
  </w:style>
  <w:style w:type="paragraph" w:customStyle="1" w:styleId="centrado">
    <w:name w:val="centrado"/>
    <w:basedOn w:val="Normal"/>
    <w:rsid w:val="00B7111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52B1B-EA30-4FD7-8EAC-EC10BE8E1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960</Words>
  <Characters>5280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8</cp:revision>
  <cp:lastPrinted>2022-10-10T16:39:00Z</cp:lastPrinted>
  <dcterms:created xsi:type="dcterms:W3CDTF">2022-10-19T14:52:00Z</dcterms:created>
  <dcterms:modified xsi:type="dcterms:W3CDTF">2022-10-19T15:06:00Z</dcterms:modified>
</cp:coreProperties>
</file>